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600" w:lineRule="exact"/>
        <w:jc w:val="center"/>
        <w:rPr>
          <w:rFonts w:hint="eastAsia" w:ascii="方正小标宋简体" w:hAnsi="方正小标宋简体" w:eastAsia="方正小标宋简体"/>
          <w:sz w:val="36"/>
          <w:lang w:eastAsia="zh-CN"/>
        </w:rPr>
      </w:pPr>
      <w:r>
        <w:rPr>
          <w:rFonts w:hint="eastAsia" w:ascii="方正小标宋简体" w:hAnsi="方正小标宋简体" w:eastAsia="方正小标宋简体" w:cs="Arial"/>
          <w:sz w:val="36"/>
          <w:lang w:eastAsia="zh-CN"/>
        </w:rPr>
        <w:t>玉田县</w:t>
      </w:r>
      <w:r>
        <w:rPr>
          <w:rFonts w:hint="eastAsia" w:ascii="方正小标宋简体" w:hAnsi="方正小标宋简体" w:eastAsia="方正小标宋简体" w:cs="Arial"/>
          <w:sz w:val="36"/>
        </w:rPr>
        <w:t>农</w:t>
      </w:r>
      <w:r>
        <w:rPr>
          <w:rFonts w:hint="eastAsia" w:ascii="方正小标宋简体" w:hAnsi="方正小标宋简体" w:eastAsia="方正小标宋简体" w:cs="Arial"/>
          <w:sz w:val="36"/>
          <w:lang w:eastAsia="zh-CN"/>
        </w:rPr>
        <w:t>业农村局</w:t>
      </w:r>
      <w:r>
        <w:rPr>
          <w:rFonts w:ascii="方正小标宋简体" w:hAnsi="方正小标宋简体" w:eastAsia="方正小标宋简体" w:cs="Arial"/>
          <w:sz w:val="36"/>
          <w:lang w:eastAsia="zh-CN"/>
        </w:rPr>
        <w:t>(</w:t>
      </w:r>
      <w:r>
        <w:rPr>
          <w:rFonts w:hint="eastAsia" w:ascii="方正小标宋简体" w:hAnsi="方正小标宋简体" w:eastAsia="方正小标宋简体" w:cs="Arial"/>
          <w:sz w:val="36"/>
          <w:lang w:val="en-US" w:eastAsia="zh-CN"/>
        </w:rPr>
        <w:t>2024年</w:t>
      </w:r>
      <w:r>
        <w:rPr>
          <w:rFonts w:ascii="方正小标宋简体" w:hAnsi="方正小标宋简体" w:eastAsia="方正小标宋简体" w:cs="Arial"/>
          <w:sz w:val="36"/>
          <w:lang w:val="en-US" w:eastAsia="zh-CN"/>
        </w:rPr>
        <w:t>版)</w:t>
      </w:r>
      <w:r>
        <w:rPr>
          <w:rFonts w:hint="eastAsia" w:ascii="方正小标宋简体" w:hAnsi="方正小标宋简体" w:eastAsia="方正小标宋简体"/>
          <w:sz w:val="36"/>
        </w:rPr>
        <w:t>权责清单事项总表</w:t>
      </w:r>
    </w:p>
    <w:p>
      <w:pPr>
        <w:spacing w:line="6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共</w:t>
      </w:r>
      <w:r>
        <w:rPr>
          <w:rFonts w:hint="eastAsia" w:ascii="宋体" w:hAnsi="宋体" w:cs="宋体"/>
          <w:color w:val="auto"/>
          <w:sz w:val="28"/>
          <w:szCs w:val="28"/>
          <w:lang w:val="en-US" w:eastAsia="zh-CN"/>
        </w:rPr>
        <w:t>八</w:t>
      </w:r>
      <w:r>
        <w:rPr>
          <w:rFonts w:hint="eastAsia" w:ascii="宋体" w:hAnsi="宋体" w:eastAsia="宋体" w:cs="宋体"/>
          <w:color w:val="auto"/>
          <w:sz w:val="28"/>
          <w:szCs w:val="28"/>
        </w:rPr>
        <w:t>类</w:t>
      </w:r>
      <w:r>
        <w:rPr>
          <w:rFonts w:hint="eastAsia" w:ascii="宋体" w:hAnsi="宋体" w:cs="宋体"/>
          <w:color w:val="auto"/>
          <w:sz w:val="28"/>
          <w:szCs w:val="28"/>
          <w:lang w:val="en-US" w:eastAsia="zh-CN"/>
        </w:rPr>
        <w:t>301</w:t>
      </w:r>
      <w:r>
        <w:rPr>
          <w:rFonts w:hint="eastAsia" w:ascii="宋体" w:hAnsi="宋体" w:eastAsia="宋体" w:cs="宋体"/>
          <w:color w:val="auto"/>
          <w:sz w:val="28"/>
          <w:szCs w:val="28"/>
        </w:rPr>
        <w:t>项）</w:t>
      </w:r>
    </w:p>
    <w:p>
      <w:pPr>
        <w:spacing w:line="600" w:lineRule="exact"/>
        <w:rPr>
          <w:rFonts w:hint="eastAsia" w:ascii="仿宋_GB2312" w:hAnsi="仿宋_GB2312" w:eastAsia="楷体_GB2312"/>
          <w:lang w:eastAsia="zh-CN"/>
        </w:rPr>
      </w:pPr>
      <w:r>
        <w:rPr>
          <w:rFonts w:hint="eastAsia" w:ascii="楷体_GB2312" w:hAnsi="楷体_GB2312" w:eastAsia="楷体_GB2312"/>
          <w:sz w:val="28"/>
        </w:rPr>
        <w:t>单位：</w:t>
      </w:r>
      <w:r>
        <w:rPr>
          <w:rFonts w:hint="eastAsia" w:ascii="楷体_GB2312" w:hAnsi="楷体_GB2312" w:eastAsia="楷体_GB2312" w:cs="Arial"/>
          <w:sz w:val="28"/>
          <w:lang w:eastAsia="zh-CN"/>
        </w:rPr>
        <w:t>玉田县农业农村局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545"/>
        <w:gridCol w:w="10470"/>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autoSpaceDE w:val="0"/>
              <w:autoSpaceDN w:val="0"/>
              <w:adjustRightInd w:val="0"/>
              <w:jc w:val="center"/>
              <w:rPr>
                <w:rFonts w:ascii="黑体" w:hAnsi="黑体" w:eastAsia="黑体"/>
                <w:color w:val="auto"/>
              </w:rPr>
            </w:pPr>
            <w:r>
              <w:rPr>
                <w:rFonts w:hint="eastAsia" w:ascii="黑体" w:hAnsi="黑体" w:eastAsia="黑体"/>
                <w:color w:val="auto"/>
                <w:szCs w:val="28"/>
                <w:lang w:val="zh-CN"/>
              </w:rPr>
              <w:t>总序号</w:t>
            </w:r>
          </w:p>
        </w:tc>
        <w:tc>
          <w:tcPr>
            <w:tcW w:w="1545" w:type="dxa"/>
            <w:vAlign w:val="center"/>
          </w:tcPr>
          <w:p>
            <w:pPr>
              <w:autoSpaceDE w:val="0"/>
              <w:autoSpaceDN w:val="0"/>
              <w:adjustRightInd w:val="0"/>
              <w:jc w:val="center"/>
              <w:rPr>
                <w:rFonts w:ascii="黑体" w:hAnsi="黑体" w:eastAsia="黑体"/>
                <w:color w:val="auto"/>
              </w:rPr>
            </w:pPr>
            <w:r>
              <w:rPr>
                <w:rFonts w:hint="eastAsia" w:ascii="黑体" w:hAnsi="黑体" w:eastAsia="黑体"/>
                <w:color w:val="auto"/>
                <w:szCs w:val="28"/>
                <w:lang w:val="zh-CN"/>
              </w:rPr>
              <w:t>类别及序号</w:t>
            </w:r>
          </w:p>
        </w:tc>
        <w:tc>
          <w:tcPr>
            <w:tcW w:w="10470" w:type="dxa"/>
            <w:vAlign w:val="center"/>
          </w:tcPr>
          <w:p>
            <w:pPr>
              <w:autoSpaceDE w:val="0"/>
              <w:autoSpaceDN w:val="0"/>
              <w:adjustRightInd w:val="0"/>
              <w:jc w:val="center"/>
              <w:rPr>
                <w:rFonts w:ascii="黑体" w:hAnsi="黑体" w:eastAsia="黑体"/>
                <w:color w:val="auto"/>
              </w:rPr>
            </w:pPr>
            <w:r>
              <w:rPr>
                <w:rFonts w:hint="eastAsia" w:ascii="黑体" w:hAnsi="黑体" w:eastAsia="黑体"/>
                <w:color w:val="auto"/>
                <w:szCs w:val="28"/>
                <w:lang w:val="zh-CN"/>
              </w:rPr>
              <w:t>项目名称及数量</w:t>
            </w:r>
          </w:p>
        </w:tc>
        <w:tc>
          <w:tcPr>
            <w:tcW w:w="726" w:type="dxa"/>
            <w:vAlign w:val="center"/>
          </w:tcPr>
          <w:p>
            <w:pPr>
              <w:spacing w:line="600" w:lineRule="exact"/>
              <w:jc w:val="center"/>
              <w:rPr>
                <w:rFonts w:ascii="黑体" w:hAnsi="黑体" w:eastAsia="黑体"/>
                <w:color w:val="auto"/>
              </w:rPr>
            </w:pPr>
            <w:r>
              <w:rPr>
                <w:rFonts w:hint="eastAsia" w:ascii="黑体" w:hAnsi="黑体" w:eastAsia="黑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spacing w:line="600" w:lineRule="exact"/>
              <w:jc w:val="center"/>
              <w:rPr>
                <w:rFonts w:ascii="仿宋_GB2312" w:hAnsi="仿宋_GB2312"/>
                <w:color w:val="auto"/>
              </w:rPr>
            </w:pPr>
          </w:p>
        </w:tc>
        <w:tc>
          <w:tcPr>
            <w:tcW w:w="1545" w:type="dxa"/>
            <w:tcBorders>
              <w:left w:val="single" w:color="auto" w:sz="4" w:space="0"/>
            </w:tcBorders>
            <w:vAlign w:val="center"/>
          </w:tcPr>
          <w:p>
            <w:pPr>
              <w:spacing w:line="600" w:lineRule="exact"/>
              <w:jc w:val="center"/>
              <w:rPr>
                <w:rFonts w:ascii="仿宋_GB2312" w:hAnsi="仿宋_GB2312"/>
                <w:color w:val="auto"/>
              </w:rPr>
            </w:pPr>
            <w:r>
              <w:rPr>
                <w:rFonts w:hint="eastAsia" w:ascii="仿宋_GB2312" w:hAnsi="仿宋_GB2312"/>
                <w:b/>
                <w:bCs/>
                <w:color w:val="auto"/>
              </w:rPr>
              <w:t>一、行政许可</w:t>
            </w:r>
          </w:p>
        </w:tc>
        <w:tc>
          <w:tcPr>
            <w:tcW w:w="10470" w:type="dxa"/>
            <w:tcBorders>
              <w:left w:val="single" w:color="auto" w:sz="4" w:space="0"/>
            </w:tcBorders>
            <w:vAlign w:val="center"/>
          </w:tcPr>
          <w:p>
            <w:pPr>
              <w:spacing w:line="600" w:lineRule="exact"/>
              <w:jc w:val="center"/>
              <w:rPr>
                <w:rFonts w:ascii="仿宋_GB2312" w:hAnsi="仿宋_GB2312"/>
                <w:color w:val="auto"/>
              </w:rPr>
            </w:pPr>
            <w:r>
              <w:rPr>
                <w:rFonts w:hint="eastAsia" w:ascii="仿宋_GB2312" w:hAnsi="仿宋_GB2312"/>
                <w:b/>
                <w:bCs/>
                <w:color w:val="auto"/>
              </w:rPr>
              <w:t>共</w:t>
            </w:r>
            <w:r>
              <w:rPr>
                <w:rFonts w:hint="eastAsia" w:ascii="仿宋_GB2312" w:hAnsi="仿宋_GB2312"/>
                <w:b/>
                <w:bCs/>
                <w:color w:val="auto"/>
                <w:lang w:val="en-US" w:eastAsia="zh-CN"/>
              </w:rPr>
              <w:t>8</w:t>
            </w:r>
            <w:r>
              <w:rPr>
                <w:rFonts w:hint="eastAsia" w:ascii="仿宋_GB2312" w:hAnsi="仿宋_GB2312"/>
                <w:b/>
                <w:bCs/>
                <w:color w:val="auto"/>
              </w:rPr>
              <w:t>项</w:t>
            </w:r>
          </w:p>
        </w:tc>
        <w:tc>
          <w:tcPr>
            <w:tcW w:w="726" w:type="dxa"/>
            <w:tcBorders>
              <w:left w:val="single" w:color="auto" w:sz="4" w:space="0"/>
            </w:tcBorders>
            <w:vAlign w:val="center"/>
          </w:tcPr>
          <w:p>
            <w:pPr>
              <w:spacing w:line="600" w:lineRule="exact"/>
              <w:jc w:val="center"/>
              <w:rPr>
                <w:rFonts w:hint="eastAsia"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numPr>
                <w:ilvl w:val="0"/>
                <w:numId w:val="1"/>
              </w:numPr>
              <w:spacing w:line="600" w:lineRule="exact"/>
              <w:ind w:left="635" w:hanging="425"/>
              <w:jc w:val="center"/>
              <w:rPr>
                <w:rFonts w:ascii="仿宋_GB2312" w:hAnsi="仿宋_GB2312"/>
                <w:color w:val="auto"/>
              </w:rPr>
            </w:pPr>
            <w:bookmarkStart w:id="0" w:name="OLE_LINK3" w:colFirst="2" w:colLast="2"/>
          </w:p>
        </w:tc>
        <w:tc>
          <w:tcPr>
            <w:tcW w:w="1545" w:type="dxa"/>
            <w:tcBorders>
              <w:left w:val="single" w:color="auto" w:sz="4" w:space="0"/>
            </w:tcBorders>
            <w:vAlign w:val="center"/>
          </w:tcPr>
          <w:p>
            <w:pPr>
              <w:spacing w:line="600" w:lineRule="exact"/>
              <w:jc w:val="center"/>
              <w:rPr>
                <w:rFonts w:ascii="仿宋_GB2312" w:hAnsi="仿宋_GB2312"/>
                <w:color w:val="auto"/>
              </w:rPr>
            </w:pPr>
            <w:r>
              <w:rPr>
                <w:rFonts w:hint="eastAsia" w:ascii="仿宋_GB2312" w:hAnsi="仿宋_GB2312"/>
                <w:color w:val="auto"/>
              </w:rPr>
              <w:t>1</w:t>
            </w:r>
          </w:p>
        </w:tc>
        <w:tc>
          <w:tcPr>
            <w:tcW w:w="10470" w:type="dxa"/>
            <w:tcBorders>
              <w:left w:val="single" w:color="auto" w:sz="4" w:space="0"/>
            </w:tcBorders>
            <w:vAlign w:val="center"/>
          </w:tcPr>
          <w:p>
            <w:pPr>
              <w:tabs>
                <w:tab w:val="left" w:pos="7937"/>
              </w:tabs>
              <w:spacing w:line="240" w:lineRule="exact"/>
              <w:rPr>
                <w:rFonts w:ascii="宋体" w:hAnsi="宋体" w:eastAsia="宋体"/>
                <w:sz w:val="21"/>
                <w:szCs w:val="21"/>
              </w:rPr>
            </w:pPr>
            <w:r>
              <w:rPr>
                <w:rFonts w:hint="eastAsia" w:ascii="宋体" w:hAnsi="宋体" w:eastAsia="宋体"/>
                <w:sz w:val="21"/>
                <w:szCs w:val="21"/>
              </w:rPr>
              <w:t>使用低于国家或地方规定的种用标准的农作物种子审批</w:t>
            </w:r>
          </w:p>
        </w:tc>
        <w:tc>
          <w:tcPr>
            <w:tcW w:w="726" w:type="dxa"/>
            <w:tcBorders>
              <w:left w:val="single" w:color="auto" w:sz="4" w:space="0"/>
            </w:tcBorders>
            <w:vAlign w:val="center"/>
          </w:tcPr>
          <w:p>
            <w:pPr>
              <w:spacing w:line="600" w:lineRule="exact"/>
              <w:jc w:val="center"/>
              <w:rPr>
                <w:rFonts w:hint="default" w:ascii="仿宋_GB2312" w:hAnsi="仿宋_GB2312" w:eastAsia="宋体"/>
                <w:color w:val="auto"/>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spacing w:line="600" w:lineRule="exact"/>
              <w:jc w:val="center"/>
              <w:rPr>
                <w:rFonts w:ascii="仿宋_GB2312" w:hAnsi="仿宋_GB2312"/>
                <w:color w:val="auto"/>
              </w:rPr>
            </w:pPr>
            <w:r>
              <w:rPr>
                <w:rFonts w:hint="eastAsia" w:ascii="仿宋_GB2312" w:hAnsi="仿宋_GB2312"/>
                <w:color w:val="auto"/>
              </w:rPr>
              <w:t>2</w:t>
            </w:r>
          </w:p>
        </w:tc>
        <w:tc>
          <w:tcPr>
            <w:tcW w:w="10470" w:type="dxa"/>
            <w:tcBorders>
              <w:left w:val="single" w:color="auto" w:sz="4" w:space="0"/>
            </w:tcBorders>
            <w:shd w:val="clear" w:color="auto" w:fill="FFFFFF"/>
            <w:vAlign w:val="center"/>
          </w:tcPr>
          <w:p>
            <w:pPr>
              <w:tabs>
                <w:tab w:val="left" w:pos="7937"/>
              </w:tabs>
              <w:spacing w:line="240" w:lineRule="exact"/>
              <w:rPr>
                <w:rFonts w:ascii="宋体" w:hAnsi="宋体" w:eastAsia="宋体"/>
                <w:sz w:val="21"/>
                <w:szCs w:val="21"/>
              </w:rPr>
            </w:pPr>
            <w:r>
              <w:rPr>
                <w:rFonts w:hint="eastAsia" w:ascii="宋体" w:hAnsi="宋体" w:eastAsia="宋体"/>
                <w:sz w:val="21"/>
                <w:szCs w:val="21"/>
              </w:rPr>
              <w:t>动物及动物产品检疫合格证核发</w:t>
            </w:r>
          </w:p>
        </w:tc>
        <w:tc>
          <w:tcPr>
            <w:tcW w:w="726" w:type="dxa"/>
            <w:tcBorders>
              <w:left w:val="single" w:color="auto" w:sz="4" w:space="0"/>
            </w:tcBorders>
            <w:vAlign w:val="center"/>
          </w:tcPr>
          <w:p>
            <w:pPr>
              <w:spacing w:line="600" w:lineRule="exact"/>
              <w:jc w:val="center"/>
              <w:rPr>
                <w:rFonts w:hint="eastAsia"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Align w:val="center"/>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spacing w:line="600" w:lineRule="exact"/>
              <w:jc w:val="center"/>
              <w:rPr>
                <w:rFonts w:ascii="仿宋_GB2312" w:hAnsi="仿宋_GB2312"/>
                <w:color w:val="auto"/>
              </w:rPr>
            </w:pPr>
            <w:r>
              <w:rPr>
                <w:rFonts w:hint="eastAsia" w:ascii="仿宋_GB2312" w:hAnsi="仿宋_GB2312"/>
                <w:color w:val="auto"/>
              </w:rPr>
              <w:t>3</w:t>
            </w:r>
          </w:p>
        </w:tc>
        <w:tc>
          <w:tcPr>
            <w:tcW w:w="10470" w:type="dxa"/>
            <w:tcBorders>
              <w:top w:val="single" w:color="auto" w:sz="4" w:space="0"/>
              <w:left w:val="nil"/>
              <w:bottom w:val="single" w:color="auto" w:sz="4" w:space="0"/>
              <w:right w:val="single" w:color="auto" w:sz="4" w:space="0"/>
            </w:tcBorders>
            <w:shd w:val="clear" w:color="auto" w:fill="auto"/>
            <w:vAlign w:val="center"/>
          </w:tcPr>
          <w:p>
            <w:pPr>
              <w:tabs>
                <w:tab w:val="left" w:pos="7937"/>
              </w:tabs>
              <w:spacing w:line="240" w:lineRule="exact"/>
              <w:rPr>
                <w:rFonts w:ascii="宋体" w:hAnsi="宋体" w:eastAsia="宋体"/>
                <w:sz w:val="21"/>
                <w:szCs w:val="21"/>
              </w:rPr>
            </w:pPr>
            <w:r>
              <w:rPr>
                <w:rFonts w:hint="eastAsia" w:ascii="宋体" w:hAnsi="宋体" w:eastAsia="宋体"/>
                <w:sz w:val="21"/>
                <w:szCs w:val="21"/>
              </w:rPr>
              <w:t>拖拉机、联合收割机登记</w:t>
            </w:r>
          </w:p>
        </w:tc>
        <w:tc>
          <w:tcPr>
            <w:tcW w:w="726" w:type="dxa"/>
            <w:tcBorders>
              <w:left w:val="single" w:color="auto" w:sz="4" w:space="0"/>
            </w:tcBorders>
            <w:vAlign w:val="center"/>
          </w:tcPr>
          <w:p>
            <w:pPr>
              <w:spacing w:line="600" w:lineRule="exact"/>
              <w:jc w:val="center"/>
              <w:rPr>
                <w:rFonts w:hint="eastAsia"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spacing w:line="600" w:lineRule="exact"/>
              <w:jc w:val="center"/>
              <w:rPr>
                <w:rFonts w:ascii="仿宋_GB2312" w:hAnsi="仿宋_GB2312"/>
                <w:color w:val="auto"/>
              </w:rPr>
            </w:pPr>
            <w:r>
              <w:rPr>
                <w:rFonts w:hint="eastAsia" w:ascii="仿宋_GB2312" w:hAnsi="仿宋_GB2312"/>
                <w:color w:val="auto"/>
              </w:rPr>
              <w:t>4</w:t>
            </w:r>
          </w:p>
        </w:tc>
        <w:tc>
          <w:tcPr>
            <w:tcW w:w="10470" w:type="dxa"/>
            <w:tcBorders>
              <w:top w:val="single" w:color="auto" w:sz="4" w:space="0"/>
              <w:left w:val="nil"/>
              <w:bottom w:val="single" w:color="auto" w:sz="4" w:space="0"/>
              <w:right w:val="single" w:color="auto" w:sz="4" w:space="0"/>
            </w:tcBorders>
            <w:shd w:val="clear" w:color="auto" w:fill="auto"/>
            <w:vAlign w:val="center"/>
          </w:tcPr>
          <w:p>
            <w:pPr>
              <w:tabs>
                <w:tab w:val="left" w:pos="7937"/>
              </w:tabs>
              <w:spacing w:line="240" w:lineRule="exact"/>
              <w:rPr>
                <w:rFonts w:ascii="宋体" w:hAnsi="宋体" w:eastAsia="宋体"/>
                <w:sz w:val="21"/>
                <w:szCs w:val="21"/>
              </w:rPr>
            </w:pPr>
            <w:r>
              <w:rPr>
                <w:rFonts w:hint="eastAsia" w:ascii="宋体" w:hAnsi="宋体" w:eastAsia="宋体"/>
                <w:sz w:val="21"/>
                <w:szCs w:val="21"/>
              </w:rPr>
              <w:t>拖拉机、联合收割机驾驶证核发</w:t>
            </w:r>
          </w:p>
        </w:tc>
        <w:tc>
          <w:tcPr>
            <w:tcW w:w="726" w:type="dxa"/>
            <w:tcBorders>
              <w:left w:val="single" w:color="auto" w:sz="4" w:space="0"/>
            </w:tcBorders>
            <w:vAlign w:val="center"/>
          </w:tcPr>
          <w:p>
            <w:pPr>
              <w:spacing w:line="600" w:lineRule="exact"/>
              <w:jc w:val="center"/>
              <w:rPr>
                <w:rFonts w:hint="eastAsia"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spacing w:line="600" w:lineRule="exact"/>
              <w:jc w:val="center"/>
              <w:rPr>
                <w:rFonts w:ascii="仿宋_GB2312" w:hAnsi="仿宋_GB2312"/>
                <w:color w:val="auto"/>
              </w:rPr>
            </w:pPr>
            <w:r>
              <w:rPr>
                <w:rFonts w:hint="eastAsia" w:ascii="仿宋_GB2312" w:hAnsi="仿宋_GB2312"/>
                <w:color w:val="auto"/>
              </w:rPr>
              <w:t>5</w:t>
            </w:r>
          </w:p>
        </w:tc>
        <w:tc>
          <w:tcPr>
            <w:tcW w:w="1047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7937"/>
              </w:tabs>
              <w:spacing w:line="240" w:lineRule="exact"/>
              <w:rPr>
                <w:rFonts w:ascii="宋体" w:hAnsi="宋体" w:eastAsia="宋体"/>
                <w:sz w:val="21"/>
                <w:szCs w:val="21"/>
              </w:rPr>
            </w:pPr>
            <w:r>
              <w:rPr>
                <w:rFonts w:hint="eastAsia" w:ascii="宋体" w:hAnsi="宋体" w:eastAsia="宋体"/>
                <w:sz w:val="21"/>
                <w:szCs w:val="21"/>
              </w:rPr>
              <w:t>向无规定动物疫病区输入易感动物、动物产品的检疫审批</w:t>
            </w:r>
          </w:p>
        </w:tc>
        <w:tc>
          <w:tcPr>
            <w:tcW w:w="726" w:type="dxa"/>
            <w:tcBorders>
              <w:left w:val="single" w:color="auto" w:sz="4" w:space="0"/>
            </w:tcBorders>
            <w:vAlign w:val="center"/>
          </w:tcPr>
          <w:p>
            <w:pPr>
              <w:spacing w:line="600" w:lineRule="exact"/>
              <w:jc w:val="center"/>
              <w:rPr>
                <w:rFonts w:hint="eastAsia"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5" w:type="dxa"/>
            <w:vAlign w:val="center"/>
          </w:tcPr>
          <w:p>
            <w:pPr>
              <w:numPr>
                <w:ilvl w:val="0"/>
                <w:numId w:val="1"/>
              </w:numPr>
              <w:spacing w:line="600" w:lineRule="exact"/>
              <w:ind w:left="635" w:hanging="425"/>
              <w:jc w:val="center"/>
              <w:rPr>
                <w:rFonts w:ascii="仿宋_GB2312" w:hAnsi="仿宋_GB2312"/>
                <w:color w:val="auto"/>
                <w:lang w:val="en-US" w:eastAsia="zh-CN"/>
              </w:rPr>
            </w:pPr>
          </w:p>
        </w:tc>
        <w:tc>
          <w:tcPr>
            <w:tcW w:w="1545" w:type="dxa"/>
            <w:tcBorders>
              <w:left w:val="single" w:color="auto" w:sz="4" w:space="0"/>
            </w:tcBorders>
            <w:vAlign w:val="center"/>
          </w:tcPr>
          <w:p>
            <w:pPr>
              <w:spacing w:line="600" w:lineRule="exact"/>
              <w:jc w:val="center"/>
              <w:rPr>
                <w:rFonts w:ascii="仿宋_GB2312" w:hAnsi="仿宋_GB2312" w:eastAsia="宋体"/>
                <w:color w:val="auto"/>
                <w:lang w:val="en-US" w:eastAsia="zh-CN"/>
              </w:rPr>
            </w:pPr>
            <w:r>
              <w:rPr>
                <w:rFonts w:hint="eastAsia" w:ascii="仿宋_GB2312" w:hAnsi="仿宋_GB2312"/>
                <w:color w:val="auto"/>
                <w:lang w:val="en-US" w:eastAsia="zh-CN"/>
              </w:rPr>
              <w:t>6</w:t>
            </w:r>
          </w:p>
        </w:tc>
        <w:tc>
          <w:tcPr>
            <w:tcW w:w="10470" w:type="dxa"/>
            <w:tcBorders>
              <w:left w:val="single" w:color="auto" w:sz="4" w:space="0"/>
            </w:tcBorders>
            <w:shd w:val="clear" w:color="auto" w:fill="FFFFFF"/>
            <w:vAlign w:val="center"/>
          </w:tcPr>
          <w:p>
            <w:pPr>
              <w:tabs>
                <w:tab w:val="left" w:pos="7937"/>
              </w:tabs>
              <w:spacing w:line="240" w:lineRule="exact"/>
              <w:rPr>
                <w:rFonts w:ascii="宋体" w:hAnsi="宋体" w:eastAsia="宋体"/>
                <w:sz w:val="21"/>
                <w:szCs w:val="21"/>
              </w:rPr>
            </w:pPr>
            <w:r>
              <w:rPr>
                <w:rFonts w:hint="eastAsia" w:ascii="宋体" w:hAnsi="宋体" w:eastAsia="宋体"/>
                <w:sz w:val="21"/>
                <w:szCs w:val="21"/>
              </w:rPr>
              <w:t>工商企业等社会资本通过流转取得土地经营权审批</w:t>
            </w:r>
          </w:p>
        </w:tc>
        <w:tc>
          <w:tcPr>
            <w:tcW w:w="726" w:type="dxa"/>
            <w:tcBorders>
              <w:left w:val="single" w:color="auto" w:sz="4" w:space="0"/>
            </w:tcBorders>
            <w:vAlign w:val="center"/>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5" w:type="dxa"/>
            <w:vAlign w:val="center"/>
          </w:tcPr>
          <w:p>
            <w:pPr>
              <w:numPr>
                <w:ilvl w:val="0"/>
                <w:numId w:val="1"/>
              </w:numPr>
              <w:spacing w:line="600" w:lineRule="exact"/>
              <w:ind w:left="635" w:hanging="425"/>
              <w:jc w:val="center"/>
              <w:rPr>
                <w:rFonts w:ascii="仿宋_GB2312" w:hAnsi="仿宋_GB2312"/>
                <w:color w:val="auto"/>
                <w:lang w:val="en-US" w:eastAsia="zh-CN"/>
              </w:rPr>
            </w:pPr>
          </w:p>
        </w:tc>
        <w:tc>
          <w:tcPr>
            <w:tcW w:w="1545" w:type="dxa"/>
            <w:tcBorders>
              <w:left w:val="single" w:color="auto" w:sz="4" w:space="0"/>
            </w:tcBorders>
            <w:vAlign w:val="center"/>
          </w:tcPr>
          <w:p>
            <w:pPr>
              <w:spacing w:line="600" w:lineRule="exact"/>
              <w:jc w:val="center"/>
              <w:rPr>
                <w:rFonts w:hint="default" w:ascii="仿宋_GB2312" w:hAnsi="仿宋_GB2312"/>
                <w:color w:val="auto"/>
                <w:lang w:val="en-US" w:eastAsia="zh-CN"/>
              </w:rPr>
            </w:pPr>
            <w:r>
              <w:rPr>
                <w:rFonts w:hint="eastAsia" w:ascii="仿宋_GB2312" w:hAnsi="仿宋_GB2312"/>
                <w:color w:val="auto"/>
                <w:lang w:val="en-US" w:eastAsia="zh-CN"/>
              </w:rPr>
              <w:t>7</w:t>
            </w:r>
          </w:p>
        </w:tc>
        <w:tc>
          <w:tcPr>
            <w:tcW w:w="10470" w:type="dxa"/>
            <w:tcBorders>
              <w:left w:val="single" w:color="auto" w:sz="4" w:space="0"/>
            </w:tcBorders>
            <w:shd w:val="clear" w:color="auto" w:fill="FFFFFF"/>
            <w:vAlign w:val="center"/>
          </w:tcPr>
          <w:p>
            <w:pPr>
              <w:tabs>
                <w:tab w:val="left" w:pos="7937"/>
              </w:tabs>
              <w:spacing w:line="240" w:lineRule="exact"/>
              <w:rPr>
                <w:rFonts w:hint="eastAsia" w:ascii="宋体" w:hAnsi="宋体" w:eastAsia="宋体"/>
                <w:sz w:val="21"/>
                <w:szCs w:val="21"/>
              </w:rPr>
            </w:pPr>
            <w:bookmarkStart w:id="1" w:name="OLE_LINK1"/>
            <w:r>
              <w:rPr>
                <w:rFonts w:hint="eastAsia" w:ascii="宋体" w:hAnsi="宋体" w:eastAsia="宋体" w:cs="宋体"/>
                <w:color w:val="auto"/>
                <w:sz w:val="21"/>
                <w:szCs w:val="21"/>
              </w:rPr>
              <w:t>农业植物检疫证书核发</w:t>
            </w:r>
            <w:bookmarkEnd w:id="1"/>
          </w:p>
        </w:tc>
        <w:tc>
          <w:tcPr>
            <w:tcW w:w="726" w:type="dxa"/>
            <w:tcBorders>
              <w:left w:val="single" w:color="auto" w:sz="4" w:space="0"/>
            </w:tcBorders>
            <w:vAlign w:val="center"/>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25" w:type="dxa"/>
            <w:vAlign w:val="center"/>
          </w:tcPr>
          <w:p>
            <w:pPr>
              <w:numPr>
                <w:ilvl w:val="0"/>
                <w:numId w:val="1"/>
              </w:numPr>
              <w:spacing w:line="600" w:lineRule="exact"/>
              <w:ind w:left="635" w:hanging="425"/>
              <w:jc w:val="center"/>
              <w:rPr>
                <w:rFonts w:ascii="仿宋_GB2312" w:hAnsi="仿宋_GB2312"/>
                <w:color w:val="auto"/>
                <w:lang w:val="en-US" w:eastAsia="zh-CN"/>
              </w:rPr>
            </w:pPr>
          </w:p>
        </w:tc>
        <w:tc>
          <w:tcPr>
            <w:tcW w:w="1545" w:type="dxa"/>
            <w:tcBorders>
              <w:left w:val="single" w:color="auto" w:sz="4" w:space="0"/>
            </w:tcBorders>
            <w:vAlign w:val="center"/>
          </w:tcPr>
          <w:p>
            <w:pPr>
              <w:spacing w:line="600" w:lineRule="exact"/>
              <w:jc w:val="center"/>
              <w:rPr>
                <w:rFonts w:hint="default" w:ascii="仿宋_GB2312" w:hAnsi="仿宋_GB2312"/>
                <w:color w:val="auto"/>
                <w:lang w:val="en-US" w:eastAsia="zh-CN"/>
              </w:rPr>
            </w:pPr>
            <w:r>
              <w:rPr>
                <w:rFonts w:hint="eastAsia" w:ascii="仿宋_GB2312" w:hAnsi="仿宋_GB2312"/>
                <w:color w:val="auto"/>
                <w:lang w:val="en-US" w:eastAsia="zh-CN"/>
              </w:rPr>
              <w:t>8</w:t>
            </w:r>
          </w:p>
        </w:tc>
        <w:tc>
          <w:tcPr>
            <w:tcW w:w="10470" w:type="dxa"/>
            <w:tcBorders>
              <w:left w:val="single" w:color="auto" w:sz="4" w:space="0"/>
            </w:tcBorders>
            <w:shd w:val="clear" w:color="auto" w:fill="FFFFFF"/>
            <w:vAlign w:val="center"/>
          </w:tcPr>
          <w:p>
            <w:pPr>
              <w:tabs>
                <w:tab w:val="left" w:pos="7937"/>
              </w:tabs>
              <w:spacing w:line="240" w:lineRule="exact"/>
              <w:rPr>
                <w:rFonts w:hint="eastAsia" w:ascii="宋体" w:hAnsi="宋体" w:eastAsia="宋体"/>
                <w:sz w:val="21"/>
                <w:szCs w:val="21"/>
              </w:rPr>
            </w:pPr>
            <w:bookmarkStart w:id="2" w:name="OLE_LINK2"/>
            <w:r>
              <w:rPr>
                <w:rFonts w:hint="eastAsia" w:ascii="宋体" w:hAnsi="宋体" w:eastAsia="宋体" w:cs="宋体"/>
                <w:color w:val="auto"/>
                <w:sz w:val="21"/>
                <w:szCs w:val="21"/>
              </w:rPr>
              <w:t>农业植物产地检疫合格证签发</w:t>
            </w:r>
            <w:bookmarkEnd w:id="2"/>
          </w:p>
        </w:tc>
        <w:tc>
          <w:tcPr>
            <w:tcW w:w="726" w:type="dxa"/>
            <w:tcBorders>
              <w:left w:val="single" w:color="auto" w:sz="4" w:space="0"/>
            </w:tcBorders>
            <w:vAlign w:val="center"/>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spacing w:line="600" w:lineRule="exact"/>
              <w:jc w:val="center"/>
              <w:rPr>
                <w:rFonts w:hint="eastAsia" w:ascii="仿宋_GB2312" w:hAnsi="仿宋_GB2312"/>
                <w:color w:val="auto"/>
              </w:rPr>
            </w:pPr>
          </w:p>
        </w:tc>
        <w:tc>
          <w:tcPr>
            <w:tcW w:w="1545" w:type="dxa"/>
            <w:tcBorders>
              <w:left w:val="single" w:color="auto" w:sz="4" w:space="0"/>
            </w:tcBorders>
            <w:vAlign w:val="center"/>
          </w:tcPr>
          <w:p>
            <w:pPr>
              <w:spacing w:line="600" w:lineRule="exact"/>
              <w:jc w:val="center"/>
              <w:rPr>
                <w:rFonts w:hint="eastAsia" w:ascii="仿宋_GB2312" w:hAnsi="仿宋_GB2312" w:eastAsia="宋体"/>
                <w:b/>
                <w:bCs/>
                <w:color w:val="auto"/>
                <w:lang w:eastAsia="zh-CN"/>
              </w:rPr>
            </w:pPr>
            <w:r>
              <w:rPr>
                <w:rFonts w:hint="eastAsia" w:ascii="仿宋_GB2312" w:hAnsi="仿宋_GB2312"/>
                <w:b/>
                <w:bCs/>
                <w:color w:val="auto"/>
                <w:lang w:eastAsia="zh-CN"/>
              </w:rPr>
              <w:t>二、行政处罚</w:t>
            </w:r>
          </w:p>
        </w:tc>
        <w:tc>
          <w:tcPr>
            <w:tcW w:w="10470" w:type="dxa"/>
            <w:tcBorders>
              <w:left w:val="single" w:color="auto" w:sz="4" w:space="0"/>
            </w:tcBorders>
            <w:vAlign w:val="center"/>
          </w:tcPr>
          <w:p>
            <w:pPr>
              <w:tabs>
                <w:tab w:val="left" w:pos="7937"/>
              </w:tabs>
              <w:spacing w:line="240" w:lineRule="exact"/>
              <w:rPr>
                <w:rFonts w:hint="default" w:ascii="宋体" w:hAnsi="宋体" w:eastAsia="宋体"/>
                <w:sz w:val="21"/>
                <w:szCs w:val="21"/>
                <w:lang w:val="en-US" w:eastAsia="zh-CN"/>
              </w:rPr>
            </w:pPr>
            <w:r>
              <w:rPr>
                <w:rFonts w:ascii="宋体" w:hAnsi="宋体" w:eastAsia="宋体"/>
                <w:sz w:val="21"/>
                <w:szCs w:val="21"/>
              </w:rPr>
              <w:t xml:space="preserve">                                        </w:t>
            </w:r>
            <w:r>
              <w:rPr>
                <w:rFonts w:ascii="宋体" w:hAnsi="宋体" w:eastAsia="宋体"/>
                <w:b/>
                <w:bCs/>
                <w:sz w:val="21"/>
                <w:szCs w:val="21"/>
              </w:rPr>
              <w:t>共244项</w:t>
            </w:r>
            <w:r>
              <w:rPr>
                <w:rFonts w:hint="eastAsia" w:ascii="宋体" w:hAnsi="宋体"/>
                <w:b/>
                <w:bCs/>
                <w:sz w:val="21"/>
                <w:szCs w:val="21"/>
                <w:lang w:val="en-US" w:eastAsia="zh-CN"/>
              </w:rPr>
              <w:t xml:space="preserve">  </w:t>
            </w:r>
          </w:p>
        </w:tc>
        <w:tc>
          <w:tcPr>
            <w:tcW w:w="726" w:type="dxa"/>
            <w:tcBorders>
              <w:left w:val="single" w:color="auto" w:sz="4" w:space="0"/>
            </w:tcBorders>
            <w:vAlign w:val="center"/>
          </w:tcPr>
          <w:p>
            <w:pPr>
              <w:spacing w:line="600" w:lineRule="exact"/>
              <w:jc w:val="center"/>
              <w:rPr>
                <w:rFonts w:hint="eastAsia" w:ascii="仿宋_GB2312" w:hAnsi="仿宋_GB2312"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numPr>
                <w:ilvl w:val="0"/>
                <w:numId w:val="1"/>
              </w:numPr>
              <w:spacing w:line="600" w:lineRule="exact"/>
              <w:ind w:left="635" w:hanging="425"/>
              <w:jc w:val="center"/>
              <w:rPr>
                <w:rFonts w:hint="eastAsia" w:ascii="仿宋_GB2312" w:hAnsi="仿宋_GB2312"/>
                <w:color w:val="auto"/>
                <w:lang w:val="en-US" w:eastAsia="zh-CN"/>
              </w:rPr>
            </w:pPr>
            <w:bookmarkStart w:id="3" w:name="OLE_LINK8" w:colFirst="1" w:colLast="2"/>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sz w:val="21"/>
                <w:szCs w:val="21"/>
              </w:rPr>
            </w:pPr>
            <w:r>
              <w:rPr>
                <w:rFonts w:hint="eastAsia" w:ascii="宋体" w:hAnsi="宋体" w:eastAsia="宋体"/>
                <w:color w:val="auto"/>
                <w:sz w:val="21"/>
                <w:szCs w:val="21"/>
              </w:rPr>
              <w:t>对使用炸鱼、毒鱼、电鱼等破坏渔业资源方法进行捕捞等行为的行政处罚</w:t>
            </w:r>
          </w:p>
        </w:tc>
        <w:tc>
          <w:tcPr>
            <w:tcW w:w="726" w:type="dxa"/>
            <w:tcBorders>
              <w:left w:val="single" w:color="auto" w:sz="4" w:space="0"/>
            </w:tcBorders>
            <w:vAlign w:val="center"/>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对在禁渔区或者禁渔期内销售非法捕捞的渔获物行为的行政处罚</w:t>
            </w:r>
          </w:p>
        </w:tc>
        <w:tc>
          <w:tcPr>
            <w:tcW w:w="726" w:type="dxa"/>
            <w:tcBorders>
              <w:left w:val="single" w:color="auto" w:sz="4" w:space="0"/>
            </w:tcBorders>
            <w:vAlign w:val="center"/>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对制造、销售禁用的渔具行为的行政处罚</w:t>
            </w:r>
          </w:p>
        </w:tc>
        <w:tc>
          <w:tcPr>
            <w:tcW w:w="726" w:type="dxa"/>
            <w:tcBorders>
              <w:left w:val="single" w:color="auto" w:sz="4" w:space="0"/>
            </w:tcBorders>
            <w:vAlign w:val="center"/>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对偷捕、抢夺他人养殖的水产品的，或者破坏他人养殖水体、养殖设施行为的行政处罚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对使用全民所有的水域、滩涂从事养殖生产，无正当理由使水域、滩涂荒芜等行为的行政处罚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对未依法取得捕捞许可证擅自进行捕捞行为的行政处罚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对违反捕捞许可证关于作业类型、场所、时限和渔具数量的规定进行捕捞行为的行政处罚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对涂改、买卖、出租或者以其他形式转让捕捞许可证行为的行政处罚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对非法生产、进口、出口水产苗种行为的行政处罚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对经营未经审定的水产苗种行为的行政处罚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对未经批准在水产种质资源保护区内从事捕捞活动行为的行政处罚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对在鱼、虾、蟹、贝幼苗的重点产区直接引水、用水未采取避开幼苗的密集期、密集区，或者设置网栅等保护措施行为的行政处罚</w:t>
            </w:r>
          </w:p>
        </w:tc>
        <w:tc>
          <w:tcPr>
            <w:tcW w:w="726" w:type="dxa"/>
            <w:tcBorders>
              <w:left w:val="single" w:color="auto" w:sz="4" w:space="0"/>
            </w:tcBorders>
          </w:tcPr>
          <w:p>
            <w:pPr>
              <w:spacing w:line="600" w:lineRule="exact"/>
              <w:jc w:val="center"/>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对从事养殖生产的单位和个人未按养殖许可证使用的范围进行生产等行为的行政处罚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对养殖、销售未经国家批准的外来水生物种行为的行政处罚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对养殖、销售经国家批准的外来水生物种，导致外来有害水生物种的侵入或者逃逸行为的行政处罚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对使用国家禁用或者淘汰的饲料、饲料添加剂行为的行政处罚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对违反水产苗种管理有关规定行为的行政处罚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hint="eastAsia" w:ascii="宋体" w:hAnsi="宋体" w:eastAsia="宋体" w:cs="Arial"/>
                <w:color w:val="auto"/>
                <w:kern w:val="2"/>
                <w:sz w:val="21"/>
                <w:szCs w:val="21"/>
                <w:lang w:val="en-US" w:eastAsia="zh-CN" w:bidi="ar-SA"/>
              </w:rPr>
            </w:pPr>
          </w:p>
        </w:tc>
        <w:tc>
          <w:tcPr>
            <w:tcW w:w="10470" w:type="dxa"/>
            <w:tcBorders>
              <w:left w:val="single" w:color="auto" w:sz="4" w:space="0"/>
            </w:tcBorders>
            <w:vAlign w:val="center"/>
          </w:tcPr>
          <w:p>
            <w:pPr>
              <w:tabs>
                <w:tab w:val="left" w:pos="7937"/>
              </w:tabs>
              <w:spacing w:line="240" w:lineRule="exact"/>
              <w:rPr>
                <w:rFonts w:ascii="宋体" w:hAnsi="宋体" w:eastAsia="宋体"/>
                <w:color w:val="auto"/>
                <w:sz w:val="21"/>
                <w:szCs w:val="21"/>
              </w:rPr>
            </w:pPr>
            <w:r>
              <w:rPr>
                <w:rFonts w:hint="eastAsia" w:ascii="宋体" w:hAnsi="宋体" w:eastAsia="宋体"/>
                <w:color w:val="auto"/>
                <w:sz w:val="21"/>
                <w:szCs w:val="21"/>
              </w:rPr>
              <w:t>对在水产养殖中违法用药等行为的行政处罚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bookmarkStart w:id="4" w:name="OLE_LINK5"/>
            <w:r>
              <w:rPr>
                <w:rFonts w:hint="eastAsia" w:ascii="宋体" w:hAnsi="宋体" w:eastAsia="宋体"/>
                <w:color w:val="auto"/>
                <w:sz w:val="21"/>
                <w:szCs w:val="21"/>
              </w:rPr>
              <w:t>对利用养殖渔业船舶从事捕捞作业行为的行政处罚</w:t>
            </w:r>
            <w:bookmarkEnd w:id="4"/>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对无船名船号、无船舶证书、无船籍港的船舶从事渔业活动行为的行政处罚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对以收容救护为名买卖水生野生动物及其制品行为的行政处罚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对在自然保护地、禁猎（渔）区、禁猎（渔）期猎捕国家重点保护水生野生动物等行为的行政处罚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s="宋体"/>
                <w:color w:val="auto"/>
                <w:kern w:val="0"/>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对未将猎捕情况向野生动物保护主管部门备案行为的行政处罚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对在自然保护地、禁猎（渔）区、禁猎（渔）期猎捕地方重点保护水生野生动物等行为的行政处罚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highlight w:val="none"/>
              </w:rPr>
              <w:t>对以食用为目的猎捕、交易、运输在野外环境自然生长繁殖的国家重点保护水生野生动物行为的行政处罚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bookmarkStart w:id="5" w:name="OLE_LINK6"/>
            <w:r>
              <w:rPr>
                <w:rFonts w:hint="eastAsia" w:ascii="宋体" w:hAnsi="宋体" w:eastAsia="宋体"/>
                <w:color w:val="auto"/>
                <w:sz w:val="21"/>
                <w:szCs w:val="21"/>
              </w:rPr>
              <w:t>对未取得人工繁育许可证繁育国家重点保护水生野生动物等的行政处罚</w:t>
            </w:r>
            <w:bookmarkEnd w:id="5"/>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对食用或者为食用非法购买《野生动物保护法》规定保护的水生野生动物及其制品或者生产、经营使用本法规定保护的水生野生动物及其制品制作的食品的行为的处罚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对生产、经营使用《中华人民共和国野生动物保护法》规定保护的水生野生动物及其制品制作的食品行为的行政处罚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对向境外机构或者人员提供我国特有的水生野生动物遗传资源行为的行政处罚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对违法从境外引进水生野生动物物种行为的行政处罚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对违法将从境外引进的野生动物放生、丢弃的行为的行政处罚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rPr>
            </w:pPr>
            <w:r>
              <w:rPr>
                <w:rFonts w:hint="eastAsia" w:ascii="宋体" w:hAnsi="宋体" w:eastAsia="宋体"/>
                <w:color w:val="auto"/>
                <w:sz w:val="21"/>
                <w:szCs w:val="21"/>
              </w:rPr>
              <w:t>对伪造、变造、买卖、转让、租借有关证件、专用标识或者有关批准文件行为的行政处罚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tabs>
                <w:tab w:val="left" w:pos="7937"/>
              </w:tabs>
              <w:spacing w:line="240" w:lineRule="exact"/>
              <w:rPr>
                <w:rFonts w:ascii="宋体" w:hAnsi="宋体" w:eastAsia="宋体" w:cs="宋体"/>
                <w:color w:val="auto"/>
                <w:kern w:val="0"/>
                <w:sz w:val="21"/>
                <w:szCs w:val="21"/>
                <w:highlight w:val="none"/>
              </w:rPr>
            </w:pPr>
            <w:r>
              <w:rPr>
                <w:rFonts w:hint="eastAsia" w:ascii="宋体" w:hAnsi="宋体" w:eastAsia="宋体"/>
                <w:color w:val="auto"/>
                <w:sz w:val="21"/>
                <w:szCs w:val="21"/>
                <w:highlight w:val="none"/>
              </w:rPr>
              <w:t>对外国人未经批准在中国境内对国家重点保护的水生野生动物进行科学考察、标本采集、拍摄电影、录像行为的行政处罚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对生产、经营转基因植物种子、种畜禽、水产苗种的单位和个人，未按照规定制作、保存生产、经营档案的行政处罚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对违反农业转基因生物标识管理规定的行政处罚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对假冒、伪造、转让或者买卖农业转基因生物有关证明文书的行政处罚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对农作物品种测试、试验和种子质量检测机构伪造测试、试验、检验数据或出具虚假证明的行政处罚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对侵犯农作物植物新品种权行为的行政处罚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对假冒农作物授权品种的行政处罚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对生产经营农作物假种子等行为的行政处罚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对生产经营农作物劣种子等行为的行政处罚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对未取得种子生产经营许可证生产经营种子的行政处罚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ascii="宋体" w:hAnsi="宋体" w:eastAsia="宋体" w:cs="宋体"/>
                <w:color w:val="auto"/>
                <w:kern w:val="0"/>
                <w:sz w:val="21"/>
                <w:szCs w:val="21"/>
              </w:rPr>
              <w:t>以欺骗、贿赂等不正当手段取得种子生产经营许可证的</w:t>
            </w:r>
            <w:r>
              <w:rPr>
                <w:rFonts w:hint="eastAsia" w:ascii="宋体" w:hAnsi="宋体" w:eastAsia="宋体" w:cs="宋体"/>
                <w:color w:val="auto"/>
                <w:kern w:val="0"/>
                <w:sz w:val="21"/>
                <w:szCs w:val="21"/>
              </w:rPr>
              <w:t>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rPr>
              <w:t>对应当审定未经审定的农作物品种进行推广、销售等行为的行政处罚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rPr>
              <w:t>对未经许可进出口农作物种子等行为的行政处罚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rPr>
              <w:t>对销售的农作物种子应当包装而没有包装等行为的行政处罚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对侵占、破坏农作物种质资源、私自采集或者采伐国家重点保护的天然农作物种质资源的行政处罚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对在农作物种子生产基地进行检疫性有害生物接种试验的行政处罚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对拒绝、阻挠农业主管部门依法实施监督检查的行政处罚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对申请者在申请品种审定过程中有欺骗、贿赂等不正当行为的行政处罚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对销售农作物授权品种未使用其注册登记的名称的行政处罚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对未取得农药生产许可证生产农药或者生产假农药的行政处罚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对取得农药生产许可证的农药生产企业不再符合规定条件继续生产农药的行政处罚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对农药生产企业生产劣质农药的行政处罚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对委托未取得农药生产许可证的受托人加工、分装农药，或者委托加工、分装假农药、劣质农药的行政处罚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对农药生产企业采购、使用未依法附具产品质量检验合格证、未依法取得有关许可证明文件的原材料等行为的行政处罚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对农药生产企业不执行原材料进货、农药出厂销售记录制度，或者不履行农药废弃物回收义务的行政处罚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对农药经营者未取得农药经营许可证经营农药等行为的行政处罚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对农药经营者经营劣质农药的行政处罚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对农药经营者设立分支机构未依法变更农药经营许可证，或者未向分支机构所在地县级以上地方人民政府农业主管部门备案等行为的行政处罚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对农药经营者不执行农药采购台账、销售台账制度等行为的行政处罚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对境外企业直接在中国销售农药；取得农药登记证的境外企业向中国出口劣质农药情节严重或者出口假农药的行政处罚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对农药使用者不按照农药的标签标注的使用范围、使用方法和剂量、使用技术要求和注意事项、安全间隔期使用农药等行为的行政处罚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对农产品生产企业、食品和食用农产品仓储企业、专业化病虫害防治服务组织和从事农产品生产的农民专业合作社等不执行农药使用记录制度的行政处罚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对伪造、变造、转让、出租、出借农药登记证、农药生产许可证、农药经营许可证等许可证明文件的行政处罚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对未取得农药生产许可证生产农药，未取得农药经营许可证经营农药，或者被吊销农药登记证、农药生产许可证、农药经营许可证的直接负责的主管人员的行政处罚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对农药经营者和农药包装废弃物回收站（点）未按规定建立农药包装废弃物回收台账的行政处罚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对使用农药不遵守国家有关规定，生产、销售、推广和使用禁用农药的行政处罚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对生产、销售未取得登记证的肥料产品等行为的行政处罚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对转让肥料登记证或登记证号等行为的行政处罚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对未依照《植物检疫条例》规定办理农业领域植物检疫证书或者在报检过程中弄虚作假等行为的行政处罚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对擅自发布农业有害生物预测信息、农业重大生物灾情等行为的行政处罚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widowControl/>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对擅自引进境外农作物种子、种苗、种薯、菌种等繁殖材料的单位和个人的行政处罚</w:t>
            </w:r>
          </w:p>
          <w:p>
            <w:pPr>
              <w:autoSpaceDE w:val="0"/>
              <w:autoSpaceDN w:val="0"/>
              <w:adjustRightInd w:val="0"/>
              <w:spacing w:line="300" w:lineRule="exact"/>
              <w:jc w:val="left"/>
              <w:rPr>
                <w:rFonts w:ascii="宋体" w:hAnsi="宋体" w:eastAsia="宋体" w:cs="宋体"/>
                <w:color w:val="auto"/>
                <w:kern w:val="0"/>
                <w:sz w:val="21"/>
                <w:szCs w:val="21"/>
              </w:rPr>
            </w:pP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sz w:val="21"/>
                <w:szCs w:val="21"/>
                <w:shd w:val="clear" w:color="auto" w:fill="FFFFFF"/>
              </w:rPr>
              <w:t>对侵占、损毁、拆除、擅自移动农作物病虫害监测设施设备或者以其他方式妨害农作物病虫害监测设施设备正常运行的行政处罚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rPr>
            </w:pPr>
            <w:r>
              <w:rPr>
                <w:rFonts w:hint="eastAsia" w:ascii="宋体" w:hAnsi="宋体" w:eastAsia="宋体" w:cs="宋体"/>
                <w:color w:val="auto"/>
                <w:sz w:val="21"/>
                <w:szCs w:val="21"/>
                <w:shd w:val="clear" w:color="auto" w:fill="FFFFFF"/>
              </w:rPr>
              <w:t>对擅自向社会发布农作物病虫害预报或者灾情信息的行政处罚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sz w:val="21"/>
                <w:szCs w:val="21"/>
                <w:shd w:val="clear" w:color="auto" w:fill="FFFFFF"/>
              </w:rPr>
              <w:t>对不具备相应的设施设备、技术人员、田间作业人员以及规范的管理制度等行为的行政处罚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sz w:val="21"/>
                <w:szCs w:val="21"/>
                <w:shd w:val="clear" w:color="auto" w:fill="FFFFFF"/>
              </w:rPr>
              <w:t>对境外组织和个人违反规定，在我国境内开展农作物病虫害监测活动的行政处罚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ascii="宋体" w:hAnsi="宋体" w:eastAsia="宋体" w:cs="宋体"/>
                <w:color w:val="auto"/>
                <w:kern w:val="0"/>
                <w:sz w:val="21"/>
                <w:szCs w:val="21"/>
              </w:rPr>
              <w:t>农产品质量安全检测机构、检测人员出具虚假检测报告的</w:t>
            </w:r>
            <w:r>
              <w:rPr>
                <w:rFonts w:hint="eastAsia" w:ascii="宋体" w:hAnsi="宋体" w:eastAsia="宋体" w:cs="宋体"/>
                <w:color w:val="auto"/>
                <w:kern w:val="0"/>
                <w:sz w:val="21"/>
                <w:szCs w:val="21"/>
              </w:rPr>
              <w:t>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ascii="宋体" w:hAnsi="宋体" w:eastAsia="宋体" w:cs="宋体"/>
                <w:color w:val="auto"/>
                <w:kern w:val="0"/>
                <w:sz w:val="21"/>
                <w:szCs w:val="21"/>
              </w:rPr>
              <w:t>在特定农产品禁止生产区域种植、养殖、捕捞、采集特定农产品或者建立特定农产品生产基地的</w:t>
            </w:r>
            <w:r>
              <w:rPr>
                <w:rFonts w:hint="eastAsia" w:ascii="宋体" w:hAnsi="宋体" w:eastAsia="宋体" w:cs="宋体"/>
                <w:color w:val="auto"/>
                <w:kern w:val="0"/>
                <w:sz w:val="21"/>
                <w:szCs w:val="21"/>
              </w:rPr>
              <w:t>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对农产品生产企业未建立农产品质量安全管理制度等行为的行政处罚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对农产品生产企业、农民专业合作社、农业社会化服务组织未依照本法规定建立、保存农产品生产记录行为的行政处罚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对在农产品生产经营过程中使用国家禁止使用的农业投入品或者其他有毒有害物质等行为的行政处罚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对明知农产品生产经营者从事前款规定的违法行为，仍为其提供生产经营场所或者其他条件行为的行政处罚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对销售农药、兽药等化学物质残留或者含有的重金属等有毒有害物质不符合农产品质量安全标准的农产品等行为的行政处罚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对在农产品生产场所以及生产活动中使用的设施、设备、消毒剂、洗涤剂等不符合国家有关质量安全规定行为的行政处罚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对农产品生产企业、农民专业合作社、从事农产品收购的单位或者个人未按照规定开具承诺达标合格证等行为的行政处罚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对农产品生产经营者冒用农产品质量标志，或者销售冒用农产品质量标志的农产品行为的行政处罚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对违反《中华人民共和国农产品质量安全法》关于农产品质量安全追溯规定行为的行政处罚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对拒绝、阻挠依法开展的农产品质量安全监督检查、事故调查处理、抽样检测和风险评估行为的行政处罚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rPr>
              <w:t>对不按照法定条件、要求从事生产经营活动或者生产、销售不符合法定要求产品行为的行政处罚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rPr>
              <w:t>对依法应当取得许可证照而未取得许可证照从事食用农产品生产经营活动行为的行政处罚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对违法使用原料、辅料、添加剂、农业投入品行为的行政处罚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rPr>
              <w:t>对生产企业、销售者发现其生产的食用农产品存在安全隐患，可能对人体健康和生命安全造成损害，不履行向相关义务的行政处罚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rPr>
              <w:t>对伪造、冒用、转让、买卖无公害农产品产地认定证书、产品认证证书和标志的行政处罚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rPr>
              <w:t>对擅自移动、损毁禁止生产区标牌行为的行政处罚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对农业机械维修者未按规定填写维修记录和报送年度维修情况统计表的行政处罚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对使用不符合农业机械安全技术标准的配件维修农业机械，或者拼装、改装农业机械整机等行为的行政处罚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对未按照规定办理登记手续并取得相应的证书和牌照，擅自将拖拉机、联合收割机投入使用等行为的行政处罚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对伪造、变造或者使用伪造、变造的拖拉机、联合收割机证书和牌照的行政处罚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对未取得拖拉机、联合收割机操作证件而操作拖拉机、联合收割机的行政处罚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对于操作与本人操作证件规定不相符的拖拉机、联合收割机，或者操作未按照规定登记、检验或者检验不合格、安全设施不全、机件失效的拖拉机、联合收割机等行为的行政处罚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280" w:lineRule="exact"/>
              <w:jc w:val="left"/>
              <w:rPr>
                <w:rFonts w:ascii="宋体" w:hAnsi="宋体" w:eastAsia="宋体" w:cs="宋体"/>
                <w:color w:val="auto"/>
                <w:kern w:val="0"/>
                <w:sz w:val="21"/>
                <w:szCs w:val="21"/>
              </w:rPr>
            </w:pPr>
            <w:r>
              <w:rPr>
                <w:rFonts w:hint="eastAsia" w:ascii="宋体" w:hAnsi="宋体" w:eastAsia="宋体"/>
                <w:color w:val="auto"/>
                <w:sz w:val="21"/>
                <w:szCs w:val="21"/>
              </w:rPr>
              <w:t>对农业机械存在事故隐患拒不纠正的行政处罚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对跨区作业中介服务组织不配备相应的服务设施和技术人员等行为的行政处罚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对持假冒《作业证》或扰乱跨区作业秩序的行政处罚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对拖拉机、联合收割机违规载人的行政处罚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对未取得培训许可擅自从事拖拉机驾驶培训业务等行为的行政处罚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对拖拉机、联合收割机未悬挂牌证，驾驶操作拖拉机、联合收割机的人员未随身携带操作证件等行为的行政处罚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对改装、拆除农业机械安全设施行为的行政处罚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对农业投入品生产者、销售者、使用者未按照规定及时回收农药、肥料等农业投入品的包装废弃物或者农用薄膜等行为的行政处罚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对非法转让宅基地行为的行政处罚</w:t>
            </w:r>
          </w:p>
        </w:tc>
        <w:tc>
          <w:tcPr>
            <w:tcW w:w="726" w:type="dxa"/>
            <w:tcBorders>
              <w:left w:val="single" w:color="auto" w:sz="4" w:space="0"/>
            </w:tcBorders>
          </w:tcPr>
          <w:p>
            <w:pPr>
              <w:spacing w:line="600" w:lineRule="exact"/>
              <w:jc w:val="center"/>
              <w:rPr>
                <w:rFonts w:hint="eastAsia" w:ascii="仿宋_GB2312" w:hAnsi="仿宋_GB2312" w:eastAsia="宋体"/>
                <w:color w:val="auto"/>
                <w:lang w:eastAsia="zh-CN"/>
              </w:rPr>
            </w:pPr>
            <w:r>
              <w:rPr>
                <w:rFonts w:hint="eastAsia" w:ascii="仿宋_GB2312" w:hAnsi="仿宋_GB2312"/>
                <w:color w:val="auto"/>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对未执行帐、款分管制度或者非出纳人员保管现金等行为的行政处罚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tabs>
                <w:tab w:val="left" w:pos="624"/>
              </w:tabs>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对公款私存、设小金库、坐支现金等行为的行政处罚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对擅自用村集体所有的资金、有价证券为个人或者外单位担保、抵押和擅自用集体所有的固定资产和产品物资为个人或者外单位担保、抵押行为的行政处罚</w:t>
            </w:r>
          </w:p>
        </w:tc>
        <w:tc>
          <w:tcPr>
            <w:tcW w:w="726" w:type="dxa"/>
            <w:tcBorders>
              <w:left w:val="single" w:color="auto" w:sz="4" w:space="0"/>
            </w:tcBorders>
          </w:tcPr>
          <w:p>
            <w:pPr>
              <w:autoSpaceDE w:val="0"/>
              <w:autoSpaceDN w:val="0"/>
              <w:adjustRightInd w:val="0"/>
              <w:spacing w:line="300" w:lineRule="exact"/>
              <w:jc w:val="left"/>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对拒绝、拖延提供与审计事项有关的资料，或者提供的资料不真实、不完整，或者拒绝检查行为的行政处罚</w:t>
            </w:r>
          </w:p>
        </w:tc>
        <w:tc>
          <w:tcPr>
            <w:tcW w:w="726" w:type="dxa"/>
            <w:tcBorders>
              <w:left w:val="single" w:color="auto" w:sz="4" w:space="0"/>
            </w:tcBorders>
          </w:tcPr>
          <w:p>
            <w:pPr>
              <w:autoSpaceDE w:val="0"/>
              <w:autoSpaceDN w:val="0"/>
              <w:adjustRightInd w:val="0"/>
              <w:spacing w:line="300" w:lineRule="exact"/>
              <w:jc w:val="left"/>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对故意毁坏在耕地上种植的粮食作物青苗行为的行政处罚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对销售、推广未经审定或者鉴定的畜禽(蚕种）品种的行政处罚</w:t>
            </w:r>
          </w:p>
        </w:tc>
        <w:tc>
          <w:tcPr>
            <w:tcW w:w="726" w:type="dxa"/>
            <w:tcBorders>
              <w:left w:val="single" w:color="auto" w:sz="4" w:space="0"/>
            </w:tcBorders>
          </w:tcPr>
          <w:p>
            <w:pPr>
              <w:spacing w:line="600" w:lineRule="exact"/>
              <w:jc w:val="center"/>
              <w:rPr>
                <w:rFonts w:hint="eastAsia" w:ascii="仿宋_GB2312" w:hAnsi="仿宋_GB2312"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highlight w:val="none"/>
              </w:rPr>
            </w:pPr>
            <w:r>
              <w:rPr>
                <w:rFonts w:ascii="宋体" w:hAnsi="宋体" w:eastAsia="宋体" w:cs="宋体"/>
                <w:color w:val="auto"/>
                <w:kern w:val="0"/>
                <w:sz w:val="21"/>
                <w:szCs w:val="21"/>
                <w:highlight w:val="none"/>
              </w:rPr>
              <w:t>无种畜禽生产经营许可证或者违反种畜禽生产经营许可证规定生产经营，或者伪造、变造、转让、租借种畜禽生产经营许可证的</w:t>
            </w:r>
            <w:r>
              <w:rPr>
                <w:rFonts w:hint="eastAsia" w:ascii="宋体" w:hAnsi="宋体" w:eastAsia="宋体" w:cs="宋体"/>
                <w:color w:val="auto"/>
                <w:kern w:val="0"/>
                <w:sz w:val="21"/>
                <w:szCs w:val="21"/>
                <w:highlight w:val="none"/>
              </w:rPr>
              <w:t>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对使用的种畜禽不符合种用标准的行政处罚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对以其他畜禽品种、配套系冒充所销售的种畜禽品种、配套系等行为的处罚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ascii="宋体" w:hAnsi="宋体" w:eastAsia="宋体" w:cs="宋体"/>
                <w:color w:val="auto"/>
                <w:kern w:val="0"/>
                <w:sz w:val="21"/>
                <w:szCs w:val="21"/>
              </w:rPr>
              <w:t>兴办畜禽养殖场未备案，畜禽养殖场未建立养殖档案或者未按照规定保存养殖档案的</w:t>
            </w:r>
            <w:r>
              <w:rPr>
                <w:rFonts w:hint="eastAsia" w:ascii="宋体" w:hAnsi="宋体" w:eastAsia="宋体" w:cs="宋体"/>
                <w:color w:val="auto"/>
                <w:kern w:val="0"/>
                <w:sz w:val="21"/>
                <w:szCs w:val="21"/>
              </w:rPr>
              <w:t>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rPr>
            </w:pPr>
            <w:r>
              <w:rPr>
                <w:rFonts w:hint="eastAsia" w:ascii="宋体" w:hAnsi="宋体" w:eastAsia="宋体" w:cs="宋体"/>
                <w:kern w:val="0"/>
                <w:sz w:val="21"/>
                <w:szCs w:val="21"/>
                <w:highlight w:val="none"/>
              </w:rPr>
              <w:t>对</w:t>
            </w:r>
            <w:r>
              <w:rPr>
                <w:rFonts w:ascii="宋体" w:hAnsi="宋体" w:eastAsia="宋体" w:cs="宋体"/>
                <w:kern w:val="0"/>
                <w:sz w:val="21"/>
                <w:szCs w:val="21"/>
                <w:highlight w:val="none"/>
              </w:rPr>
              <w:t>销售的种畜禽未附具种畜禽合格证明、家畜系谱，销售、收购国务院农业农村主管部门规定应当加施标识而没有标识的畜禽，或者重复使用畜禽标识的</w:t>
            </w:r>
            <w:r>
              <w:rPr>
                <w:rFonts w:hint="eastAsia" w:ascii="宋体" w:hAnsi="宋体" w:eastAsia="宋体" w:cs="宋体"/>
                <w:kern w:val="0"/>
                <w:sz w:val="21"/>
                <w:szCs w:val="21"/>
                <w:highlight w:val="none"/>
              </w:rPr>
              <w:t>行政处罚。</w:t>
            </w:r>
          </w:p>
        </w:tc>
        <w:tc>
          <w:tcPr>
            <w:tcW w:w="726" w:type="dxa"/>
            <w:tcBorders>
              <w:left w:val="single" w:color="auto" w:sz="4" w:space="0"/>
            </w:tcBorders>
          </w:tcPr>
          <w:p>
            <w:pPr>
              <w:spacing w:line="600" w:lineRule="exact"/>
              <w:jc w:val="center"/>
              <w:rPr>
                <w:rFonts w:hint="eastAsia" w:ascii="仿宋_GB2312" w:hAnsi="仿宋_GB2312"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ascii="宋体" w:hAnsi="宋体" w:eastAsia="宋体" w:cs="宋体"/>
                <w:color w:val="auto"/>
                <w:kern w:val="0"/>
                <w:sz w:val="21"/>
                <w:szCs w:val="21"/>
              </w:rPr>
              <w:t>销售的种畜禽未附具检疫证明，伪造、变造畜禽标识，或者持有、使用伪造、变造的畜禽标识的</w:t>
            </w:r>
            <w:r>
              <w:rPr>
                <w:rFonts w:hint="eastAsia" w:ascii="宋体" w:hAnsi="宋体" w:eastAsia="宋体" w:cs="宋体"/>
                <w:color w:val="auto"/>
                <w:kern w:val="0"/>
                <w:sz w:val="21"/>
                <w:szCs w:val="21"/>
              </w:rPr>
              <w:t>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ascii="宋体" w:hAnsi="宋体" w:eastAsia="宋体" w:cs="宋体"/>
                <w:color w:val="auto"/>
                <w:kern w:val="0"/>
                <w:sz w:val="21"/>
                <w:szCs w:val="21"/>
              </w:rPr>
              <w:t>畜禽屠宰企业不再具备本法规定条件的</w:t>
            </w:r>
            <w:r>
              <w:rPr>
                <w:rFonts w:hint="eastAsia" w:ascii="宋体" w:hAnsi="宋体" w:eastAsia="宋体" w:cs="宋体"/>
                <w:color w:val="auto"/>
                <w:kern w:val="0"/>
                <w:sz w:val="21"/>
                <w:szCs w:val="21"/>
              </w:rPr>
              <w:t>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rPr>
            </w:pPr>
            <w:r>
              <w:rPr>
                <w:rFonts w:hint="eastAsia" w:ascii="宋体" w:hAnsi="宋体" w:eastAsia="宋体" w:cs="宋体"/>
                <w:kern w:val="0"/>
                <w:sz w:val="21"/>
                <w:szCs w:val="21"/>
                <w:highlight w:val="none"/>
              </w:rPr>
              <w:t>对</w:t>
            </w:r>
            <w:r>
              <w:rPr>
                <w:rFonts w:ascii="宋体" w:hAnsi="宋体" w:eastAsia="宋体" w:cs="宋体"/>
                <w:kern w:val="0"/>
                <w:sz w:val="21"/>
                <w:szCs w:val="21"/>
                <w:highlight w:val="none"/>
              </w:rPr>
              <w:t>畜禽屠宰企业未建立畜禽屠宰质量安全管理制度，或者畜禽屠宰经营者对经检验不合格的畜禽产品未按照国家有关规定处理的</w:t>
            </w:r>
            <w:r>
              <w:rPr>
                <w:rFonts w:hint="eastAsia" w:ascii="宋体" w:hAnsi="宋体" w:eastAsia="宋体" w:cs="宋体"/>
                <w:kern w:val="0"/>
                <w:sz w:val="21"/>
                <w:szCs w:val="21"/>
                <w:highlight w:val="none"/>
              </w:rPr>
              <w:t>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widowControl/>
              <w:shd w:val="clear" w:color="auto" w:fill="FFFFFF"/>
              <w:spacing w:line="26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对销售、推广未经审定蚕种的行政处罚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widowControl/>
              <w:shd w:val="clear" w:color="auto" w:fill="FFFFFF"/>
              <w:spacing w:line="26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对无蚕种生产、经营许可证或者违反蚕种生产、经营许可证的规定生产经营蚕种，或者转让、租借蚕种生产、经营许可证的行政处罚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widowControl/>
              <w:shd w:val="clear" w:color="auto" w:fill="FFFFFF"/>
              <w:spacing w:line="26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对销售的蚕种未附具蚕种检疫证明、质量合格证的行政处罚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widowControl/>
              <w:shd w:val="clear" w:color="auto" w:fill="FFFFFF"/>
              <w:spacing w:line="26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对以不合格蚕种冒充合格的蚕种、 冒充其他企业（种场）名称或者品种的蚕种等行为的行政处罚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对假冒、伪造或者买卖许可证明文件的行政处罚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对未取得生产许可证生产饲料、饲料添加剂的行政处罚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对已经取得生产许可证，但不再具备规定的条件而继续生产饲料、饲料添加剂的行政处罚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both"/>
              <w:rPr>
                <w:rFonts w:ascii="宋体" w:hAnsi="宋体" w:eastAsia="宋体" w:cs="宋体"/>
                <w:color w:val="auto"/>
                <w:kern w:val="0"/>
                <w:sz w:val="21"/>
                <w:szCs w:val="21"/>
              </w:rPr>
            </w:pPr>
            <w:r>
              <w:rPr>
                <w:rFonts w:hint="eastAsia" w:ascii="宋体" w:hAnsi="宋体" w:eastAsia="宋体" w:cs="宋体"/>
                <w:color w:val="auto"/>
                <w:kern w:val="0"/>
                <w:sz w:val="21"/>
                <w:szCs w:val="21"/>
              </w:rPr>
              <w:t>对已经取得生产许可证，但未按照规定取得产品批准文号而生产饲料添加剂的行政处罚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对饲料、饲料添加剂生产企业不遵守规定使用限制使用的饲料原料、单一饲料、饲料添加剂、药物饲料添加剂、添加剂预混合饲料生产饲料等行为的行政处罚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rPr>
            </w:pPr>
            <w:r>
              <w:rPr>
                <w:rFonts w:hint="eastAsia" w:ascii="宋体" w:hAnsi="宋体" w:eastAsia="宋体" w:cs="宋体"/>
                <w:color w:val="auto"/>
                <w:kern w:val="0"/>
                <w:sz w:val="21"/>
                <w:szCs w:val="21"/>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rPr>
            </w:pPr>
            <w:r>
              <w:rPr>
                <w:rFonts w:hint="eastAsia" w:ascii="宋体" w:hAnsi="宋体" w:eastAsia="宋体" w:cs="宋体"/>
                <w:color w:val="auto"/>
                <w:kern w:val="0"/>
                <w:sz w:val="21"/>
                <w:szCs w:val="21"/>
              </w:rPr>
              <w:t>对饲料、饲料添加剂生产企业不依照规定实行采购、生产、销售记录制度或者产品留样观察制度的行政处罚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对饲料、饲料添加剂生产企业销售未附具产品质量检验合格证或者包装、标签不符合规定的饲料、饲料添加剂的行政处罚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对不符合规定条件经营饲料、饲料添加剂的行政处罚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经营者对饲料、饲料添加剂进行再加工或者添加物质等行为的行政处罚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经营者对饲料、饲料添加剂进行拆包、分装等行为的行政处罚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对饲料和饲料添加剂生产企业发现问题产品不主动召回的行政处罚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对饲料、饲料添加剂经营者发现问题产品不停止销售的行政处罚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对在生产、经营过程中，以非饲料、非饲料添加剂冒充饲料、饲料添加剂或者以此种饲料、饲料添加剂冒充他种饲料、饲料添加剂等行为的行政处罚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对养殖者使用未取得新饲料、新饲料添加剂证书的新饲料、新饲料添加剂或者未取得饲料、饲料添加剂进口登记证的进口饲料、进口饲料添加剂等行为的行政处罚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对养殖者在饲料或者动物饮用水中添加国务院农业行政主管部门公布禁用的物质以及对人体具有直接或者潜在危害的其他物质，或者直接使用上述物质养殖动物的行政处罚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对养殖者对外提供自行配制的饲料的行政处罚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对拒绝阻碍重大动物疫情监测、不报告动物群体发病死亡情况的行政处罚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对不符合条件采集重大动物疫病病料，或者在重大动物疫病病原分离时不遵守国家有关生物安全管理规定的行政处罚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对三级、四级实验室未经批准从事某种高致病性病原微生物或者疑似高致病性病原微生物实验活动的行政处罚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对在不符合相应生物安全要求的实验室从事病原微生物相关实验活动的行政处罚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rPr>
            </w:pPr>
            <w:r>
              <w:rPr>
                <w:rFonts w:hint="eastAsia" w:ascii="宋体" w:hAnsi="宋体" w:eastAsia="宋体" w:cs="宋体"/>
                <w:kern w:val="0"/>
                <w:sz w:val="21"/>
                <w:szCs w:val="21"/>
                <w:highlight w:val="none"/>
              </w:rPr>
              <w:t>对实验室违反实验室日常管理规范和要求的行政处罚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对实验室的设立单位未建立健全安全保卫制度，或者未采取安全保卫措施的行政处罚</w:t>
            </w:r>
          </w:p>
        </w:tc>
        <w:tc>
          <w:tcPr>
            <w:tcW w:w="726" w:type="dxa"/>
            <w:tcBorders>
              <w:left w:val="single" w:color="auto" w:sz="4" w:space="0"/>
            </w:tcBorders>
          </w:tcPr>
          <w:p>
            <w:pPr>
              <w:spacing w:line="600" w:lineRule="exact"/>
              <w:jc w:val="center"/>
              <w:rPr>
                <w:rFonts w:ascii="仿宋_GB2312" w:hAnsi="仿宋_GB2312"/>
                <w:color w:val="auto"/>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对未经批准运输高致病性病原微生物菌（毒）种或者样本等行为导致高致病性病原微生物菌（毒）种或者样本被盗、被抢、丢失、泄露的行政处罚</w:t>
            </w:r>
          </w:p>
        </w:tc>
        <w:tc>
          <w:tcPr>
            <w:tcW w:w="726" w:type="dxa"/>
            <w:tcBorders>
              <w:left w:val="single" w:color="auto" w:sz="4" w:space="0"/>
            </w:tcBorders>
          </w:tcPr>
          <w:p>
            <w:pPr>
              <w:spacing w:line="600" w:lineRule="exact"/>
              <w:jc w:val="center"/>
              <w:rPr>
                <w:rFonts w:ascii="仿宋_GB2312" w:hAnsi="仿宋_GB2312"/>
                <w:color w:val="auto"/>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对感染临床症状或者体征等情形未依照规定报告或者未依照规定采取控制措施的行政处罚</w:t>
            </w:r>
          </w:p>
        </w:tc>
        <w:tc>
          <w:tcPr>
            <w:tcW w:w="726" w:type="dxa"/>
            <w:tcBorders>
              <w:left w:val="single" w:color="auto" w:sz="4" w:space="0"/>
            </w:tcBorders>
          </w:tcPr>
          <w:p>
            <w:pPr>
              <w:autoSpaceDE w:val="0"/>
              <w:autoSpaceDN w:val="0"/>
              <w:adjustRightInd w:val="0"/>
              <w:spacing w:line="300" w:lineRule="exact"/>
              <w:rPr>
                <w:rFonts w:ascii="宋体" w:hAnsi="宋体" w:eastAsia="宋体" w:cs="宋体"/>
                <w:color w:val="auto"/>
                <w:kern w:val="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对拒绝接受兽医主管部门依法开展有关高致病性病原微生物扩散的调查取证、采集样品等活动或者依照规定采取有关预防、控制措施的行政处罚</w:t>
            </w:r>
          </w:p>
        </w:tc>
        <w:tc>
          <w:tcPr>
            <w:tcW w:w="726" w:type="dxa"/>
            <w:tcBorders>
              <w:left w:val="single" w:color="auto" w:sz="4" w:space="0"/>
            </w:tcBorders>
          </w:tcPr>
          <w:p>
            <w:pPr>
              <w:spacing w:line="600" w:lineRule="exact"/>
              <w:jc w:val="center"/>
              <w:rPr>
                <w:rFonts w:ascii="仿宋_GB2312" w:hAnsi="仿宋_GB2312"/>
                <w:color w:val="auto"/>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对发生病原微生物被盗、被抢、丢失、泄漏，承运单位、护送人、保藏机构和实验室的设立单位未依照规定报告的行政处罚</w:t>
            </w:r>
          </w:p>
        </w:tc>
        <w:tc>
          <w:tcPr>
            <w:tcW w:w="726" w:type="dxa"/>
            <w:tcBorders>
              <w:left w:val="single" w:color="auto" w:sz="4" w:space="0"/>
            </w:tcBorders>
          </w:tcPr>
          <w:p>
            <w:pPr>
              <w:spacing w:line="600" w:lineRule="exact"/>
              <w:jc w:val="center"/>
              <w:rPr>
                <w:rFonts w:ascii="仿宋_GB2312" w:hAnsi="仿宋_GB2312"/>
                <w:color w:val="auto"/>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对违反规定保藏或者提供菌（毒）种或者样本的行政处罚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对未及时向保藏机构提供菌（毒）种或者样本的行政处罚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对未经批准，从国外引进或者向国外提供菌（毒）种或者样本的行政处罚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对动物饲养场、动物隔离场所、动物屠宰加工场所以及动物和动物产品无害化处理场所变更场所地址或者经营范围，未按规定重新办理动物防疫条件合格证等行为的行政处罚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对动物饲养场、动物隔离场所、动物屠宰加工场所以及动物和动物产品无害化处理场所未经审查变更布局、设施设备和制度，不再符合规定的动物防疫条件继续从事相关活动等行为的行政处罚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对动物饲养场、动物隔离场所、动物屠宰加工场所以及动物和动物产品无害化处理场所变更单位名称或者法定代表人（负责人）未办理变更手续等行为的行政处罚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对动物饲养场、动物隔离场所、动物屠宰加工场所以及动物和动物产品无害化处理场所未按规定报告动物防疫条件情况和防疫制度执行情况等行为的行政处罚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olor w:val="auto"/>
                <w:sz w:val="21"/>
                <w:szCs w:val="21"/>
                <w:highlight w:val="none"/>
              </w:rPr>
              <w:t>对运输用于继续饲养或者屠宰的畜禽到达目的地后，未向启运地动物卫生监督机构报告等行为的行政处罚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olor w:val="auto"/>
                <w:sz w:val="21"/>
                <w:szCs w:val="21"/>
                <w:highlight w:val="none"/>
              </w:rPr>
            </w:pPr>
            <w:r>
              <w:rPr>
                <w:rFonts w:hint="eastAsia" w:ascii="宋体" w:hAnsi="宋体" w:eastAsia="宋体" w:cs="Times New Roman"/>
                <w:bCs/>
                <w:color w:val="auto"/>
                <w:kern w:val="0"/>
                <w:sz w:val="21"/>
                <w:szCs w:val="21"/>
                <w:highlight w:val="none"/>
              </w:rPr>
              <w:t>对在责令暂停动物诊疗活动期间从事动物诊疗活动等行为的行政处罚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highlight w:val="none"/>
              </w:rPr>
            </w:pPr>
            <w:r>
              <w:rPr>
                <w:rFonts w:hint="eastAsia" w:ascii="宋体" w:hAnsi="宋体" w:eastAsia="宋体" w:cs="Times New Roman"/>
                <w:bCs/>
                <w:color w:val="auto"/>
                <w:kern w:val="0"/>
                <w:sz w:val="21"/>
                <w:szCs w:val="21"/>
                <w:highlight w:val="none"/>
              </w:rPr>
              <w:t>执业兽医对患有或者疑似患有国家规定应当扑杀的疫病的动物进行治疗，造成或者可能造成动物疫病传播、流行等行为的行政处罚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highlight w:val="none"/>
              </w:rPr>
            </w:pPr>
            <w:r>
              <w:rPr>
                <w:rFonts w:hint="eastAsia" w:ascii="宋体" w:hAnsi="宋体" w:eastAsia="宋体" w:cs="Times New Roman"/>
                <w:bCs/>
                <w:color w:val="auto"/>
                <w:kern w:val="0"/>
                <w:sz w:val="21"/>
                <w:szCs w:val="21"/>
                <w:highlight w:val="none"/>
              </w:rPr>
              <w:t>对执业兽医未按县级人民政府农业农村主管部门要求如实形成兽医执业活动情况报告等行为的行政处罚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sz w:val="21"/>
                <w:szCs w:val="21"/>
                <w:highlight w:val="none"/>
              </w:rPr>
            </w:pPr>
            <w:r>
              <w:rPr>
                <w:rFonts w:hint="eastAsia" w:ascii="宋体" w:hAnsi="宋体" w:eastAsia="宋体" w:cs="Times New Roman"/>
                <w:bCs/>
                <w:color w:val="auto"/>
                <w:kern w:val="0"/>
                <w:sz w:val="21"/>
                <w:szCs w:val="21"/>
                <w:highlight w:val="none"/>
              </w:rPr>
              <w:t>对不使用病历，或者应当开具处方未开具处方等行为的行政处罚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对</w:t>
            </w:r>
            <w:r>
              <w:rPr>
                <w:rFonts w:ascii="宋体" w:hAnsi="宋体" w:eastAsia="宋体" w:cs="宋体"/>
                <w:kern w:val="0"/>
                <w:sz w:val="21"/>
                <w:szCs w:val="21"/>
                <w:highlight w:val="none"/>
              </w:rPr>
              <w:t>乡村兽医不按照备案规定区域从事动物诊疗活动的</w:t>
            </w:r>
            <w:r>
              <w:rPr>
                <w:rFonts w:hint="eastAsia" w:ascii="宋体" w:hAnsi="宋体" w:eastAsia="宋体" w:cs="宋体"/>
                <w:kern w:val="0"/>
                <w:sz w:val="21"/>
                <w:szCs w:val="21"/>
                <w:highlight w:val="none"/>
              </w:rPr>
              <w:t>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sz w:val="21"/>
                <w:szCs w:val="21"/>
              </w:rPr>
            </w:pPr>
            <w:r>
              <w:rPr>
                <w:rFonts w:hint="eastAsia" w:ascii="宋体" w:hAnsi="宋体" w:eastAsia="宋体" w:cs="宋体"/>
                <w:color w:val="auto"/>
                <w:kern w:val="0"/>
                <w:sz w:val="21"/>
                <w:szCs w:val="21"/>
              </w:rPr>
              <w:t>对超出动物诊疗许可证核定的诊疗活动范围从事动物诊疗活动等行为的行政处罚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sz w:val="21"/>
                <w:szCs w:val="21"/>
              </w:rPr>
            </w:pPr>
            <w:r>
              <w:rPr>
                <w:rFonts w:hint="eastAsia" w:ascii="宋体" w:hAnsi="宋体" w:eastAsia="宋体" w:cs="宋体"/>
                <w:color w:val="auto"/>
                <w:kern w:val="0"/>
                <w:sz w:val="21"/>
                <w:szCs w:val="21"/>
              </w:rPr>
              <w:t>对使用伪造、变造、受让、租用、借用的动物诊疗许可证等行为的行政处罚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对动物诊疗场所不再具备《动物诊疗机构管理办法》第六条、第七条、第八条规定条件，继续从事动物诊疗活动等行为的行政处罚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对变更机构名称或者法定代表人（负责人）未办理变更手续等行为的行政处罚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对动物诊疗机构未按规定实施卫生安全防护、消毒、隔离和处置诊疗废弃物等行为的行政处罚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对执业兽医超出备案所在县域或者执业范围从事动物诊疗活动等行为的行政处罚</w:t>
            </w:r>
          </w:p>
        </w:tc>
        <w:tc>
          <w:tcPr>
            <w:tcW w:w="726" w:type="dxa"/>
            <w:tcBorders>
              <w:left w:val="single" w:color="auto" w:sz="4" w:space="0"/>
            </w:tcBorders>
          </w:tcPr>
          <w:p>
            <w:pPr>
              <w:spacing w:line="600" w:lineRule="exact"/>
              <w:jc w:val="center"/>
              <w:rPr>
                <w:rFonts w:ascii="仿宋_GB2312" w:hAnsi="仿宋_GB2312"/>
                <w:color w:val="auto"/>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highlight w:val="none"/>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对动物诊疗机构未按规定报告动物诊疗活动情况等行为的行政处罚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sz w:val="21"/>
                <w:szCs w:val="21"/>
              </w:rPr>
            </w:pPr>
            <w:r>
              <w:rPr>
                <w:rFonts w:hint="eastAsia" w:ascii="宋体" w:hAnsi="宋体" w:eastAsia="宋体" w:cs="宋体"/>
                <w:color w:val="auto"/>
                <w:kern w:val="0"/>
                <w:sz w:val="21"/>
                <w:szCs w:val="21"/>
              </w:rPr>
              <w:t>对未按照《病死畜禽和病害畜禽产品无害化处理管理办法》规定处理病死畜禽和病害畜禽产品等行为的行政处罚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对畜禽养殖场、屠宰厂（场）、隔离场、病死畜禽无害化处理场未取得动物防疫条件合格证或生产经营条件发生变化，不再符合动物防疫条件继续从事无害化处理活动等行为的行政处罚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sz w:val="21"/>
                <w:szCs w:val="21"/>
              </w:rPr>
            </w:pPr>
            <w:r>
              <w:rPr>
                <w:rFonts w:hint="eastAsia" w:ascii="宋体" w:hAnsi="宋体" w:eastAsia="宋体" w:cs="宋体"/>
                <w:color w:val="auto"/>
                <w:kern w:val="0"/>
                <w:sz w:val="21"/>
                <w:szCs w:val="21"/>
              </w:rPr>
              <w:t>对专业从事病死畜禽和病害畜禽产品运输的车辆，未经备案或者不符合《病死畜禽和病害畜禽产品无害化处理管理办法》第十四条规定等行为的行政处罚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sz w:val="21"/>
                <w:szCs w:val="21"/>
              </w:rPr>
            </w:pPr>
            <w:r>
              <w:rPr>
                <w:rFonts w:hint="eastAsia" w:ascii="宋体" w:hAnsi="宋体" w:eastAsia="宋体" w:cs="宋体"/>
                <w:color w:val="auto"/>
                <w:kern w:val="0"/>
                <w:sz w:val="21"/>
                <w:szCs w:val="21"/>
              </w:rPr>
              <w:t>对违反《病死畜禽和病害畜禽产品无害化处理管理办法》第二十八条、第二十九条规定，未建立管理制度、台账或者未进行视频监控等行为的行政处罚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rPr>
            </w:pPr>
            <w:r>
              <w:rPr>
                <w:rFonts w:hint="eastAsia" w:ascii="宋体" w:hAnsi="宋体" w:eastAsia="宋体" w:cs="宋体"/>
                <w:kern w:val="0"/>
                <w:sz w:val="21"/>
                <w:szCs w:val="21"/>
                <w:highlight w:val="none"/>
              </w:rPr>
              <w:t>对在监督检查中发现生猪定点屠宰厂（场）不再具备本条例规定条件的行政处罚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对未经定点从事生猪屠宰活动行为的行政处罚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对生猪定点屠宰厂（场）出借、转让生猪定点屠宰证书或者生猪定点屠宰标志牌行为的行政处罚</w:t>
            </w:r>
          </w:p>
        </w:tc>
        <w:tc>
          <w:tcPr>
            <w:tcW w:w="726" w:type="dxa"/>
            <w:tcBorders>
              <w:left w:val="single" w:color="auto" w:sz="4" w:space="0"/>
            </w:tcBorders>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对生猪定点屠宰厂（场）未按照规定建立并遵守生猪进厂（场）查验登记制度、生猪产品出厂（场）记录制度等行为的行政处罚</w:t>
            </w:r>
          </w:p>
        </w:tc>
        <w:tc>
          <w:tcPr>
            <w:tcW w:w="726" w:type="dxa"/>
            <w:tcBorders>
              <w:left w:val="single" w:color="auto" w:sz="4" w:space="0"/>
            </w:tcBorders>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highlight w:val="none"/>
              </w:rPr>
            </w:pPr>
            <w:r>
              <w:rPr>
                <w:rFonts w:hint="eastAsia" w:ascii="宋体" w:hAnsi="宋体" w:eastAsia="宋体" w:cs="宋体"/>
                <w:sz w:val="21"/>
                <w:szCs w:val="21"/>
                <w:highlight w:val="none"/>
                <w:shd w:val="clear" w:color="auto" w:fill="FFFFFF"/>
              </w:rPr>
              <w:t>对发生动物疫情时，生猪定点屠宰厂（场）未按照规定开展动物疫病检测的行政处罚</w:t>
            </w:r>
          </w:p>
        </w:tc>
        <w:tc>
          <w:tcPr>
            <w:tcW w:w="726" w:type="dxa"/>
            <w:tcBorders>
              <w:left w:val="single" w:color="auto" w:sz="4" w:space="0"/>
            </w:tcBorders>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对生猪定点屠宰厂（场）出厂（场）未经肉品品质检验或者经肉品品质检验不合格的生猪产品的行政处罚</w:t>
            </w:r>
          </w:p>
        </w:tc>
        <w:tc>
          <w:tcPr>
            <w:tcW w:w="726" w:type="dxa"/>
            <w:tcBorders>
              <w:left w:val="single" w:color="auto" w:sz="4" w:space="0"/>
            </w:tcBorders>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ascii="仿宋_GB2312" w:hAnsi="仿宋_GB2312"/>
                <w:color w:val="auto"/>
              </w:rPr>
            </w:pPr>
          </w:p>
        </w:tc>
        <w:tc>
          <w:tcPr>
            <w:tcW w:w="1545" w:type="dxa"/>
            <w:tcBorders>
              <w:left w:val="single" w:color="auto" w:sz="4" w:space="0"/>
            </w:tcBorders>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left w:val="single" w:color="auto" w:sz="4" w:space="0"/>
            </w:tcBorders>
            <w:vAlign w:val="center"/>
          </w:tcPr>
          <w:p>
            <w:pPr>
              <w:autoSpaceDE w:val="0"/>
              <w:autoSpaceDN w:val="0"/>
              <w:adjustRightInd w:val="0"/>
              <w:spacing w:line="300" w:lineRule="exact"/>
              <w:jc w:val="left"/>
              <w:rPr>
                <w:rFonts w:ascii="宋体" w:hAnsi="宋体" w:eastAsia="宋体" w:cs="宋体"/>
                <w:kern w:val="0"/>
                <w:sz w:val="21"/>
                <w:szCs w:val="21"/>
                <w:highlight w:val="none"/>
              </w:rPr>
            </w:pPr>
            <w:r>
              <w:rPr>
                <w:rFonts w:hint="eastAsia" w:ascii="宋体" w:hAnsi="宋体" w:eastAsia="宋体" w:cs="宋体"/>
                <w:sz w:val="21"/>
                <w:szCs w:val="21"/>
                <w:highlight w:val="none"/>
                <w:shd w:val="clear" w:color="auto" w:fill="FFFFFF"/>
              </w:rPr>
              <w:t>对生猪定点屠宰厂（场）依照本条例规定应当召回生猪产品而不召回的行政处罚</w:t>
            </w:r>
          </w:p>
        </w:tc>
        <w:tc>
          <w:tcPr>
            <w:tcW w:w="726" w:type="dxa"/>
            <w:tcBorders>
              <w:left w:val="single" w:color="auto" w:sz="4" w:space="0"/>
            </w:tcBorders>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hint="eastAsia" w:ascii="宋体" w:hAnsi="宋体" w:eastAsia="宋体" w:cs="宋体"/>
                <w:color w:val="auto"/>
                <w:sz w:val="21"/>
                <w:szCs w:val="21"/>
                <w:shd w:val="clear" w:color="auto" w:fill="FFFFFF"/>
              </w:rPr>
              <w:t>生猪定点屠宰厂（场）、其他单位和个人对生猪、生猪产品注水或者注入其他物质的</w:t>
            </w:r>
            <w:r>
              <w:rPr>
                <w:rFonts w:hint="eastAsia" w:ascii="宋体" w:hAnsi="宋体" w:eastAsia="宋体" w:cs="宋体"/>
                <w:color w:val="auto"/>
                <w:kern w:val="0"/>
                <w:sz w:val="21"/>
                <w:szCs w:val="21"/>
              </w:rPr>
              <w:t>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对生猪定点屠宰厂（场）屠宰注水或者注入其他物质的生猪的行政处罚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hint="eastAsia" w:ascii="宋体" w:hAnsi="宋体" w:eastAsia="宋体" w:cs="宋体"/>
                <w:color w:val="auto"/>
                <w:sz w:val="21"/>
                <w:szCs w:val="21"/>
                <w:shd w:val="clear" w:color="auto" w:fill="FFFFFF"/>
              </w:rPr>
              <w:t>为未经定点违法从事生猪屠宰活动的单位和个人提供生猪屠宰场所或者生猪产品储存设施，或者为对生猪、生猪产品注水或者注入其他物质的单位和个人提供场所的</w:t>
            </w:r>
            <w:r>
              <w:rPr>
                <w:rFonts w:hint="eastAsia" w:ascii="宋体" w:hAnsi="宋体" w:eastAsia="宋体" w:cs="宋体"/>
                <w:color w:val="auto"/>
                <w:kern w:val="0"/>
                <w:sz w:val="21"/>
                <w:szCs w:val="21"/>
              </w:rPr>
              <w:t>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对未经许可擅自从事畜禽屠宰活动行为的行政处罚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对畜禽定点屠宰厂（点）出借、转让畜禽定点屠宰证书或者畜禽定点屠宰标志牌行为的行政处罚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对畜禽定点屠宰厂（点）不再具备法定设立条件的行政处罚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对畜禽定点屠宰厂（点）屠宰畜禽未按照规定建立并遵守畜禽进厂（点）查验登记制度、畜禽产品出厂（点）记录制度等行为的行政处罚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对畜禽定点屠宰厂（点）对检验不合格的畜禽产品未按照国家有关规定处理行为的行政处罚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对发生动物疫情时畜禽定点屠宰厂（点）未按照规定开展动物疫病检测行为的行政处罚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对畜禽定点屠宰厂（点）出厂（点）未经肉品品质检验或者经肉品品质检验不合格的畜禽产品行为的行政处罚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对畜禽定点屠宰厂（点）屠宰的种猪、晚阉猪等肉品出厂（点）时，未加施专用检验标志或者未在肉品品质检验合格证上标明相关信息行为的行政处罚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对畜禽定点屠宰厂（点）以及其他任何单位或者个人对畜禽、畜禽产品注水或者注入其他物质行为的行政处罚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对畜禽定点屠宰厂（点）屠宰注水或者注入其他物质畜禽行为的行政处罚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对为未经许可从事畜禽屠宰活动的单位或者个人提供屠宰场所、产品储存设施，或者为对畜禽、畜禽产品注水或者注入其他物质的单位或者个人提供场所行为的行政处罚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对畜禽定点屠宰点超出设区的市人民政府规定的销售区域销售畜禽产品行为的行政处罚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对应当召回畜禽产品而未召回行为的行政处罚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对生鲜乳收购者、乳制品生产企业在生鲜乳收购、乳制品生产过程中，加入非食品用化学物质或者其他可能危害人体健康的物质的行政处罚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对生产、销售不符合乳品质量安全国家标准的乳品的行政处罚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对奶畜养殖者、生鲜乳收购者在发生乳品质量安全事故后未报告、处置的行政处罚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对未取得生鲜乳收购许可证收购生鲜乳等行为的行政处罚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rPr>
            </w:pPr>
            <w:r>
              <w:rPr>
                <w:rFonts w:hint="eastAsia" w:ascii="宋体" w:hAnsi="宋体" w:eastAsia="宋体" w:cs="宋体"/>
                <w:color w:val="auto"/>
                <w:kern w:val="0"/>
                <w:sz w:val="21"/>
                <w:szCs w:val="21"/>
              </w:rPr>
              <w:t>对无兽药生产许可证、兽药经营许可证生产、经营兽药的，或者虽有兽药生产许可证、兽药经营许可证，生产、经营假、劣兽药的，或者兽药经营企业经营人用药品等行为的行政处罚</w:t>
            </w:r>
          </w:p>
        </w:tc>
        <w:tc>
          <w:tcPr>
            <w:tcW w:w="726" w:type="dxa"/>
            <w:tcBorders>
              <w:left w:val="single" w:color="auto" w:sz="4" w:space="0"/>
            </w:tcBorders>
            <w:shd w:val="clear" w:color="auto" w:fill="FFFFFF"/>
          </w:tcPr>
          <w:p>
            <w:pPr>
              <w:spacing w:line="600" w:lineRule="exact"/>
              <w:jc w:val="center"/>
              <w:rPr>
                <w:rFonts w:hint="eastAsia" w:ascii="仿宋_GB2312" w:hAnsi="仿宋_GB2312" w:eastAsia="宋体"/>
                <w:color w:val="auto"/>
                <w:lang w:eastAsia="zh-CN"/>
              </w:rPr>
            </w:pPr>
            <w:r>
              <w:rPr>
                <w:rFonts w:hint="eastAsia" w:ascii="仿宋_GB2312" w:hAnsi="仿宋_GB2312"/>
                <w:color w:val="auto"/>
                <w:lang w:eastAsia="zh-CN"/>
              </w:rPr>
              <w:t>摘自遵化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对提供虚假的资料、样品或者采取其他欺骗手段取得兽药生产许可证、兽药经营许可证或者兽药批准证明文件的行政处罚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对买卖、出租、出借兽药生产许可证、兽药经营许可证或者兽药批准证明文件等行为的行政处罚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对兽药安全性评价单位、临床试验单位、生产和经营企业未按照规定实施兽药研究试验、生产、经营质量管理规范等行为的行政处罚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对兽药的标签和说明书未经批准等行为的行政处罚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对境外企业在中国直接销售兽药的行政处罚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highlight w:val="none"/>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highlight w:val="none"/>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对未按照国家有关兽药安全使用规定使用兽药的、未建立用药记录或者记录不完整真实的，或者使用禁止使用的药品和其他化合物的，或者将人用药品用于动物等行为的行政处罚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对销售尚在用药期、休药期内的动物及其产品用于食品消费的，或者销售含有违禁药物和兽药残留超标的动物产品用于食品消费的行政处罚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对擅自转移、使用、销毁、销售被查封或者扣押的兽药及有关材料的行政处罚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对兽药生产企业、经营企业、兽药使用单位和开具处方的兽医人员发现可能与兽药使用有关的严重不良反应，不向所在地人民政府兽医行政管理部门报告等行为的行政处罚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对未经兽医开具处方销售、购买、使用兽用处方药的行政处罚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对兽药生产、经营企业把原料药销售给兽药生产企业以外的单位和个人的，或者兽药经营企业拆零销售原料药的行政处罚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auto"/>
              </w:rPr>
            </w:pPr>
            <w:r>
              <w:rPr>
                <w:rFonts w:hint="eastAsia" w:ascii="宋体" w:hAnsi="宋体" w:eastAsia="宋体" w:cs="宋体"/>
                <w:color w:val="auto"/>
                <w:kern w:val="0"/>
                <w:sz w:val="21"/>
                <w:szCs w:val="21"/>
              </w:rPr>
              <w:t>对在饲料和动物饮用水中添加激素类药品和国务院兽医行政管理部门规定的其他禁用药品、直接将原料药添加到饲料及动物饮用水中，或者饲喂动物的，直接将原料药添加到饲料及动物饮用水中，或者饲喂动物的行政处罚</w:t>
            </w:r>
          </w:p>
        </w:tc>
        <w:tc>
          <w:tcPr>
            <w:tcW w:w="726" w:type="dxa"/>
            <w:tcBorders>
              <w:left w:val="single" w:color="auto" w:sz="4" w:space="0"/>
            </w:tcBorders>
            <w:shd w:val="clear" w:color="auto" w:fill="FFFFFF"/>
          </w:tcPr>
          <w:p>
            <w:pPr>
              <w:spacing w:line="600" w:lineRule="exact"/>
              <w:jc w:val="center"/>
              <w:rPr>
                <w:rFonts w:hint="eastAsia" w:ascii="仿宋_GB2312" w:hAnsi="仿宋_GB2312"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对抽查检验连续2次不合格等行为的行政处罚</w:t>
            </w:r>
          </w:p>
        </w:tc>
        <w:tc>
          <w:tcPr>
            <w:tcW w:w="726" w:type="dxa"/>
            <w:tcBorders>
              <w:left w:val="single" w:color="auto" w:sz="4" w:space="0"/>
            </w:tcBorders>
            <w:shd w:val="clear" w:color="auto" w:fill="FFFFFF"/>
          </w:tcPr>
          <w:p>
            <w:pPr>
              <w:spacing w:line="600" w:lineRule="exact"/>
              <w:jc w:val="center"/>
              <w:rPr>
                <w:rFonts w:ascii="仿宋_GB2312" w:hAnsi="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对违法经营动物预防用生物制品或者未经批准进行动物传染病疫（菌）苗研制及其应用试验活动的行政处罚</w:t>
            </w:r>
          </w:p>
          <w:p>
            <w:pPr>
              <w:autoSpaceDE w:val="0"/>
              <w:autoSpaceDN w:val="0"/>
              <w:adjustRightInd w:val="0"/>
              <w:spacing w:line="300" w:lineRule="exact"/>
              <w:jc w:val="left"/>
              <w:rPr>
                <w:rFonts w:ascii="宋体" w:hAnsi="宋体" w:eastAsia="宋体" w:cs="宋体"/>
                <w:color w:val="auto"/>
                <w:kern w:val="0"/>
                <w:sz w:val="21"/>
                <w:szCs w:val="21"/>
              </w:rPr>
            </w:pP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对饲养的动物未按照动物疫病强制免疫计划进行免疫接种等行为的行政处罚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对经强制免疫的动物未按照规定建立免疫档案，或者未按照规定加施畜禽标识的行政处罚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对动物、动物产品的运载工具、垫料、包装物、容器等不符合国务院农业农村主管部门规定的动物防疫要求的行政处罚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对染疫动物及其排泄物、染疫动物产品或者被染疫动物、动物产品污染的运载工具、垫料、包装物、容器等未按照规定处置等的行政处罚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对患有人畜共患传染病的人员，直接从事动物疫病监测、检测、检验检疫，动物诊疗以及易感染动物的饲养、屠宰、经营、隔离、运输等活动的行政处罚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对屠宰、经营、运输动物或者生产、经营、加工、贮藏、运输动物产品不符合动物防疫规定的行政处罚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对开办动物饲养场和隔离场所、动物屠宰加工场所以及动物和动物产品无害化处理场所，未取得动物防疫条件合格证行为的行政处罚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对经营动物、动物产品的集贸市场不具备国务院农业农村主管部门规定的防疫条件等行为的行政处罚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对饲养场和隔离场所、动物屠宰加工场所以及动物和动物产品无害化处理场所生产经营条件发生变化不再符合动物防疫条件的行政处罚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对屠宰、经营、运输的动物未附有检疫证明，经营和运输的动物产品未附有检疫证明、检疫标志的行政处罚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kern w:val="0"/>
                <w:sz w:val="21"/>
                <w:szCs w:val="21"/>
              </w:rPr>
            </w:pPr>
            <w:r>
              <w:rPr>
                <w:rFonts w:hint="eastAsia" w:ascii="宋体" w:hAnsi="宋体" w:eastAsia="宋体" w:cs="宋体"/>
                <w:kern w:val="0"/>
                <w:sz w:val="21"/>
                <w:szCs w:val="21"/>
                <w:highlight w:val="none"/>
              </w:rPr>
              <w:t>对用于科研、展示、演出和比赛等非食用性利用的动物未附有检疫证明的处罚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对将禁止或者限制调运的特定动物、动物产品由动物疫病高风险区调入低风险区的行政处罚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对未经省、自治区、直辖市人民政府设立的指定通道入省境或者过省境运输动物的行政处罚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对转让、伪造或者变造检疫证明、检疫标志或者畜禽标识的行政处罚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对持有、使用伪造或者变造的检疫证明、检疫标志或者畜禽标识的行政处罚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对不遵守县级以上人民政府及农业农村主管部门依法作出的有关控制动物疫病规定等行为的行政处罚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对未取得动物诊疗许可证从事动物诊疗活动的行政处罚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kern w:val="0"/>
                <w:sz w:val="21"/>
                <w:szCs w:val="21"/>
              </w:rPr>
            </w:pPr>
            <w:r>
              <w:rPr>
                <w:rFonts w:hint="eastAsia" w:ascii="宋体" w:hAnsi="宋体" w:eastAsia="宋体" w:cs="宋体"/>
                <w:kern w:val="0"/>
                <w:sz w:val="21"/>
                <w:szCs w:val="21"/>
                <w:highlight w:val="none"/>
              </w:rPr>
              <w:t>对动物诊疗机构违反本法规定，未按照规定实施卫生安全防护、消毒、隔离和处置诊疗废弃物的行政处罚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对未经执业兽医备案从事经营性动物诊疗活动的行政处罚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对执业兽医违反有关动物诊疗的操作技术规范，造成或者可能造成动物疫病传播、流行等行为的行政处罚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对生产经营兽医器械产品质量不符合要求的行政处罚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tabs>
                <w:tab w:val="left" w:pos="7937"/>
              </w:tabs>
              <w:spacing w:line="240" w:lineRule="exact"/>
              <w:ind w:left="635" w:hanging="425"/>
              <w:jc w:val="center"/>
              <w:rPr>
                <w:rFonts w:ascii="宋体" w:hAnsi="宋体" w:eastAsia="宋体"/>
                <w:color w:val="auto"/>
                <w:szCs w:val="21"/>
              </w:rPr>
            </w:pPr>
          </w:p>
        </w:tc>
        <w:tc>
          <w:tcPr>
            <w:tcW w:w="1545" w:type="dxa"/>
            <w:tcBorders>
              <w:left w:val="single" w:color="auto" w:sz="4" w:space="0"/>
            </w:tcBorders>
            <w:shd w:val="clear" w:color="auto" w:fill="auto"/>
            <w:vAlign w:val="center"/>
          </w:tcPr>
          <w:p>
            <w:pPr>
              <w:numPr>
                <w:ilvl w:val="0"/>
                <w:numId w:val="2"/>
              </w:numPr>
              <w:tabs>
                <w:tab w:val="left" w:pos="7937"/>
              </w:tabs>
              <w:spacing w:line="240" w:lineRule="exact"/>
              <w:ind w:left="425" w:hanging="425"/>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从事动物疫病研究、诊疗和动物饲养、屠宰、经营、隔离、运输，以及动物产品生产、经营、加工、贮藏、无害化处理等活动的单位和个人发现动物染疫、疑似染疫未报告，或者未采取隔离等控制措施等行为的行政处罚</w:t>
            </w:r>
          </w:p>
        </w:tc>
        <w:tc>
          <w:tcPr>
            <w:tcW w:w="726" w:type="dxa"/>
            <w:tcBorders>
              <w:left w:val="single" w:color="auto" w:sz="4" w:space="0"/>
            </w:tcBorders>
            <w:shd w:val="clear" w:color="auto" w:fill="auto"/>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937"/>
              </w:tabs>
              <w:spacing w:line="240" w:lineRule="exact"/>
              <w:rPr>
                <w:rFonts w:ascii="宋体" w:hAnsi="宋体" w:eastAsia="宋体"/>
                <w:b/>
                <w:bCs/>
                <w:color w:val="auto"/>
                <w:szCs w:val="21"/>
                <w:lang w:val="en-US" w:eastAsia="zh-CN"/>
              </w:rPr>
            </w:pPr>
            <w:r>
              <w:rPr>
                <w:rFonts w:hint="eastAsia" w:ascii="宋体" w:hAnsi="宋体" w:eastAsia="宋体"/>
                <w:b/>
                <w:bCs/>
                <w:color w:val="auto"/>
                <w:szCs w:val="21"/>
                <w:lang w:val="en-US" w:eastAsia="zh-CN"/>
              </w:rPr>
              <w:t>三、行政强制</w:t>
            </w: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937"/>
              </w:tabs>
              <w:spacing w:line="240" w:lineRule="exact"/>
              <w:rPr>
                <w:rFonts w:hint="default" w:ascii="宋体" w:hAnsi="宋体" w:eastAsia="宋体" w:cs="宋体"/>
                <w:kern w:val="0"/>
                <w:sz w:val="21"/>
                <w:szCs w:val="21"/>
                <w:lang w:val="en-US" w:eastAsia="zh-CN"/>
              </w:rPr>
            </w:pPr>
            <w:r>
              <w:rPr>
                <w:rFonts w:ascii="宋体" w:hAnsi="宋体" w:eastAsia="宋体" w:cs="宋体"/>
                <w:kern w:val="0"/>
                <w:sz w:val="21"/>
                <w:szCs w:val="21"/>
              </w:rPr>
              <w:t xml:space="preserve">                                         </w:t>
            </w:r>
            <w:r>
              <w:rPr>
                <w:rFonts w:ascii="宋体" w:hAnsi="宋体" w:eastAsia="宋体" w:cs="宋体"/>
                <w:b/>
                <w:bCs/>
                <w:kern w:val="0"/>
                <w:sz w:val="21"/>
                <w:szCs w:val="21"/>
              </w:rPr>
              <w:t>共20项</w:t>
            </w:r>
            <w:r>
              <w:rPr>
                <w:rFonts w:hint="eastAsia" w:ascii="宋体" w:hAnsi="宋体" w:cs="宋体"/>
                <w:b/>
                <w:bCs/>
                <w:kern w:val="0"/>
                <w:sz w:val="21"/>
                <w:szCs w:val="21"/>
                <w:lang w:val="en-US" w:eastAsia="zh-CN"/>
              </w:rPr>
              <w:t xml:space="preserve">  </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hint="eastAsia" w:ascii="仿宋_GB2312" w:hAnsi="仿宋_GB2312" w:eastAsia="宋体"/>
                <w:color w:val="auto"/>
                <w:lang w:eastAsia="zh-CN"/>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937"/>
              </w:tabs>
              <w:spacing w:line="240" w:lineRule="exact"/>
              <w:jc w:val="left"/>
              <w:rPr>
                <w:rFonts w:ascii="宋体" w:hAnsi="宋体" w:eastAsia="宋体" w:cs="宋体"/>
                <w:color w:val="auto"/>
                <w:kern w:val="0"/>
                <w:sz w:val="21"/>
                <w:szCs w:val="21"/>
              </w:rPr>
            </w:pPr>
            <w:bookmarkStart w:id="6" w:name="OLE_LINK9"/>
            <w:r>
              <w:rPr>
                <w:rFonts w:hint="eastAsia" w:ascii="宋体" w:hAnsi="宋体" w:eastAsia="宋体"/>
                <w:color w:val="auto"/>
                <w:sz w:val="21"/>
                <w:szCs w:val="21"/>
              </w:rPr>
              <w:t>对违反禁渔区、禁渔期的规定或者使用禁用的渔具、捕捞方法进行捕捞等行为的行政强制</w:t>
            </w:r>
            <w:bookmarkEnd w:id="6"/>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937"/>
              </w:tabs>
              <w:spacing w:line="240" w:lineRule="exact"/>
              <w:jc w:val="left"/>
              <w:rPr>
                <w:rFonts w:ascii="宋体" w:hAnsi="宋体" w:eastAsia="宋体" w:cs="宋体"/>
                <w:color w:val="auto"/>
                <w:kern w:val="0"/>
                <w:sz w:val="21"/>
                <w:szCs w:val="21"/>
              </w:rPr>
            </w:pPr>
            <w:r>
              <w:rPr>
                <w:rFonts w:hint="eastAsia" w:ascii="宋体" w:hAnsi="宋体" w:eastAsia="宋体"/>
                <w:color w:val="auto"/>
                <w:sz w:val="21"/>
                <w:szCs w:val="21"/>
              </w:rPr>
              <w:t>对没有捕捞许可证又无法当场提供其他有效证件从事捕捞作业行为的行政强制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937"/>
              </w:tabs>
              <w:spacing w:line="240" w:lineRule="exact"/>
              <w:jc w:val="left"/>
              <w:rPr>
                <w:rFonts w:ascii="宋体" w:hAnsi="宋体" w:eastAsia="宋体" w:cs="宋体"/>
                <w:color w:val="auto"/>
                <w:kern w:val="0"/>
                <w:sz w:val="21"/>
                <w:szCs w:val="21"/>
              </w:rPr>
            </w:pPr>
            <w:r>
              <w:rPr>
                <w:rFonts w:hint="eastAsia" w:ascii="宋体" w:hAnsi="宋体" w:eastAsia="宋体"/>
                <w:color w:val="auto"/>
                <w:sz w:val="21"/>
                <w:szCs w:val="21"/>
              </w:rPr>
              <w:t>对紧急情况下，非法研究、试验、生产、加工，经营或者进口、出口的农业转基因生物的行政强制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937"/>
              </w:tabs>
              <w:spacing w:line="240" w:lineRule="exact"/>
              <w:jc w:val="left"/>
              <w:rPr>
                <w:rFonts w:ascii="宋体" w:hAnsi="宋体" w:eastAsia="宋体" w:cs="宋体"/>
                <w:color w:val="auto"/>
                <w:kern w:val="0"/>
                <w:sz w:val="21"/>
                <w:szCs w:val="21"/>
              </w:rPr>
            </w:pPr>
            <w:r>
              <w:rPr>
                <w:rFonts w:hint="eastAsia" w:ascii="宋体" w:hAnsi="宋体" w:eastAsia="宋体"/>
                <w:color w:val="auto"/>
                <w:sz w:val="21"/>
                <w:szCs w:val="21"/>
              </w:rPr>
              <w:t>对有证据证明违法生产经营的农作物种子，以及用于违法生产经营的工具、设备及运输工具等的行政强制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对违法从事农作物种子生产经营活动的场所的行政强制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对与农作物品种权侵权案件和假冒农作物授权品种案件有关的植物品种的繁殖材料的行政强制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对违法生产、经营、使用的农药，以及用于违法生产、经营、使用农药的工具、设备、原材料和场所的行政强制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对违反规定调运的农业植物和植物产品的行政强制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对经检测不符合农产品质量安全标准的农产品等的行政强制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对不符合法定要求的食用农产品，违法使用的原料、辅料、添加剂、农业投入品以及用于违法生产的工具、设备及存在危害人体健康和生命安全重大隐患的生产经营场所的行政强制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对发生农业机械事故后企图逃逸的、拒不停止存在重大事故隐患农业机械的作业或者转移的行政强制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对使用拖拉机、联合收割机违反规定载人的行政强制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对拒不停止使用无证照或者未按照规定办理变更登记手续的拖拉机、联合收割机的行政强制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对经责令停止使用仍拒不停止使用存在事故隐患的农用机械的行政强制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对涉嫌违法活动的场所、设施或者财物的行政强制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对染疫或者疑似染疫的动物、动物产品及相关物品的行政强制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对有证据证明用于违法生产饲料的饲料原料、单一饲料、饲料添加剂、药物饲料添加剂、添加剂预混合饲料和违法生产、经营饲料、饲料添加剂的场所等的行政强制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hint="default"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hint="eastAsia" w:ascii="宋体" w:hAnsi="宋体" w:eastAsia="宋体" w:cs="Arial"/>
                <w:color w:val="auto"/>
                <w:kern w:val="2"/>
                <w:sz w:val="21"/>
                <w:szCs w:val="21"/>
                <w:lang w:val="en-US" w:eastAsia="zh-CN" w:bidi="ar-SA"/>
              </w:rPr>
            </w:pPr>
            <w:r>
              <w:rPr>
                <w:rFonts w:hint="eastAsia" w:ascii="宋体" w:hAnsi="宋体" w:eastAsia="宋体" w:cs="宋体"/>
                <w:color w:val="auto"/>
                <w:kern w:val="0"/>
                <w:sz w:val="21"/>
                <w:szCs w:val="21"/>
              </w:rPr>
              <w:t>对有证据证明不符合乳品质量安全国家标准的乳品以及违法使用的生鲜乳、辅料、添加剂及涉嫌违法从事乳品生产经营场所、工具、设备等的行政强制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vAlign w:val="top"/>
          </w:tcPr>
          <w:p>
            <w:pPr>
              <w:spacing w:line="600" w:lineRule="exact"/>
              <w:jc w:val="center"/>
              <w:rPr>
                <w:rFonts w:hint="eastAsia" w:ascii="仿宋_GB2312" w:hAnsi="仿宋_GB2312" w:eastAsia="宋体" w:cs="Arial"/>
                <w:color w:val="auto"/>
                <w:kern w:val="2"/>
                <w:sz w:val="21"/>
                <w:szCs w:val="22"/>
                <w:lang w:val="en-US" w:eastAsia="zh-CN" w:bidi="ar-SA"/>
              </w:rPr>
            </w:pP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600" w:lineRule="exact"/>
              <w:ind w:left="635" w:hanging="425"/>
              <w:jc w:val="left"/>
              <w:rPr>
                <w:rFonts w:ascii="仿宋_GB2312" w:hAns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tabs>
                <w:tab w:val="left" w:pos="7937"/>
              </w:tabs>
              <w:spacing w:line="240" w:lineRule="exact"/>
              <w:ind w:left="425" w:hanging="425"/>
              <w:jc w:val="left"/>
              <w:rPr>
                <w:rFonts w:ascii="宋体" w:hAnsi="宋体" w:eastAsia="宋体"/>
                <w:color w:val="FF0000"/>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ascii="宋体" w:hAnsi="宋体" w:eastAsia="宋体" w:cs="Arial"/>
                <w:color w:val="auto"/>
                <w:kern w:val="2"/>
                <w:sz w:val="21"/>
                <w:szCs w:val="21"/>
                <w:lang w:val="en-US" w:eastAsia="zh-CN" w:bidi="ar-SA"/>
              </w:rPr>
            </w:pPr>
            <w:r>
              <w:rPr>
                <w:rFonts w:hint="eastAsia" w:ascii="宋体" w:hAnsi="宋体" w:eastAsia="宋体" w:cs="宋体"/>
                <w:color w:val="auto"/>
                <w:kern w:val="0"/>
                <w:sz w:val="21"/>
                <w:szCs w:val="21"/>
              </w:rPr>
              <w:t>对违法生猪屠宰活动有关的场所、设施、生猪、生猪产品以及屠宰工具和设备的行政强制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ind w:left="425"/>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numPr>
                <w:ilvl w:val="0"/>
                <w:numId w:val="1"/>
              </w:numPr>
              <w:spacing w:line="600" w:lineRule="exact"/>
              <w:ind w:left="635" w:hanging="425"/>
              <w:jc w:val="left"/>
              <w:rPr>
                <w:rFonts w:hint="eastAsia" w:ascii="仿宋_GB2312" w:hAnsi="仿宋_GB2312"/>
                <w:color w:val="auto"/>
                <w:lang w:val="en-US" w:eastAsia="zh-CN"/>
              </w:rPr>
            </w:pPr>
          </w:p>
        </w:tc>
        <w:tc>
          <w:tcPr>
            <w:tcW w:w="1545" w:type="dxa"/>
            <w:tcBorders>
              <w:left w:val="single" w:color="auto" w:sz="4" w:space="0"/>
            </w:tcBorders>
            <w:vAlign w:val="center"/>
          </w:tcPr>
          <w:p>
            <w:pPr>
              <w:numPr>
                <w:ilvl w:val="0"/>
                <w:numId w:val="3"/>
              </w:numPr>
              <w:tabs>
                <w:tab w:val="left" w:pos="7937"/>
              </w:tabs>
              <w:spacing w:line="240" w:lineRule="exact"/>
              <w:ind w:left="425" w:hanging="425"/>
              <w:jc w:val="left"/>
              <w:rPr>
                <w:rFonts w:ascii="宋体" w:hAnsi="宋体" w:eastAsia="宋体" w:cs="Arial"/>
                <w:color w:val="FF0000"/>
                <w:kern w:val="2"/>
                <w:sz w:val="21"/>
                <w:szCs w:val="21"/>
                <w:lang w:val="en-US" w:eastAsia="zh-CN" w:bidi="ar-SA"/>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0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对有证据证明可能是假、劣兽药的，采取查封、扣押等的行政强制</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spacing w:line="600" w:lineRule="exact"/>
              <w:jc w:val="center"/>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line="240" w:lineRule="exact"/>
              <w:rPr>
                <w:rFonts w:ascii="宋体" w:hAnsi="宋体" w:eastAsia="宋体" w:cs="Arial"/>
                <w:color w:val="auto"/>
                <w:kern w:val="2"/>
                <w:sz w:val="21"/>
                <w:szCs w:val="21"/>
                <w:lang w:val="en-US" w:eastAsia="zh-CN" w:bidi="ar-SA"/>
              </w:rPr>
            </w:pPr>
            <w:r>
              <w:rPr>
                <w:rFonts w:hint="eastAsia" w:ascii="宋体" w:hAnsi="宋体" w:eastAsia="宋体" w:cs="Arial"/>
                <w:b/>
                <w:bCs/>
                <w:color w:val="auto"/>
                <w:kern w:val="2"/>
                <w:sz w:val="21"/>
                <w:szCs w:val="21"/>
                <w:lang w:val="en-US" w:eastAsia="zh-CN" w:bidi="ar-SA"/>
              </w:rPr>
              <w:t>四、行政确认</w:t>
            </w:r>
          </w:p>
        </w:tc>
        <w:tc>
          <w:tcPr>
            <w:tcW w:w="10470" w:type="dxa"/>
            <w:tcBorders>
              <w:left w:val="single" w:color="auto" w:sz="4" w:space="0"/>
            </w:tcBorders>
            <w:vAlign w:val="center"/>
          </w:tcPr>
          <w:p>
            <w:pPr>
              <w:widowControl/>
              <w:jc w:val="left"/>
              <w:rPr>
                <w:rFonts w:hint="default" w:ascii="宋体" w:hAnsi="宋体" w:eastAsia="宋体" w:cs="宋体"/>
                <w:color w:val="auto"/>
                <w:kern w:val="0"/>
                <w:sz w:val="21"/>
                <w:szCs w:val="21"/>
                <w:lang w:val="en-US" w:eastAsia="zh-CN"/>
              </w:rPr>
            </w:pPr>
            <w:r>
              <w:rPr>
                <w:rFonts w:ascii="宋体" w:hAnsi="宋体" w:eastAsia="宋体" w:cs="宋体"/>
                <w:color w:val="auto"/>
                <w:kern w:val="0"/>
                <w:sz w:val="21"/>
                <w:szCs w:val="21"/>
              </w:rPr>
              <w:t xml:space="preserve">                                          </w:t>
            </w:r>
            <w:r>
              <w:rPr>
                <w:rFonts w:ascii="宋体" w:hAnsi="宋体" w:eastAsia="宋体" w:cs="宋体"/>
                <w:b/>
                <w:bCs/>
                <w:color w:val="auto"/>
                <w:kern w:val="0"/>
                <w:sz w:val="21"/>
                <w:szCs w:val="21"/>
              </w:rPr>
              <w:t xml:space="preserve">   共4项</w:t>
            </w:r>
            <w:r>
              <w:rPr>
                <w:rFonts w:hint="eastAsia" w:ascii="宋体" w:hAnsi="宋体" w:cs="宋体"/>
                <w:b/>
                <w:bCs/>
                <w:color w:val="auto"/>
                <w:kern w:val="0"/>
                <w:sz w:val="21"/>
                <w:szCs w:val="21"/>
                <w:lang w:val="en-US" w:eastAsia="zh-CN"/>
              </w:rPr>
              <w:t xml:space="preserve">  </w:t>
            </w:r>
          </w:p>
        </w:tc>
        <w:tc>
          <w:tcPr>
            <w:tcW w:w="726" w:type="dxa"/>
            <w:tcBorders>
              <w:left w:val="single" w:color="auto" w:sz="4" w:space="0"/>
            </w:tcBorders>
          </w:tcPr>
          <w:p>
            <w:pPr>
              <w:spacing w:line="600" w:lineRule="exact"/>
              <w:jc w:val="center"/>
              <w:rPr>
                <w:rFonts w:hint="eastAsia" w:ascii="仿宋_GB2312" w:hAnsi="仿宋_GB2312"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1</w:t>
            </w:r>
          </w:p>
        </w:tc>
        <w:tc>
          <w:tcPr>
            <w:tcW w:w="10470" w:type="dxa"/>
            <w:tcBorders>
              <w:left w:val="single" w:color="auto" w:sz="4" w:space="0"/>
            </w:tcBorders>
            <w:vAlign w:val="center"/>
          </w:tcPr>
          <w:p>
            <w:pPr>
              <w:autoSpaceDE w:val="0"/>
              <w:autoSpaceDN w:val="0"/>
              <w:adjustRightInd w:val="0"/>
              <w:spacing w:line="300" w:lineRule="exact"/>
              <w:jc w:val="left"/>
              <w:rPr>
                <w:rFonts w:hint="eastAsia" w:ascii="方正仿宋简体" w:hAnsi="方正仿宋简体" w:cs="方正仿宋简体"/>
                <w:color w:val="auto"/>
                <w:szCs w:val="24"/>
              </w:rPr>
            </w:pPr>
            <w:r>
              <w:rPr>
                <w:rFonts w:hint="eastAsia" w:ascii="方正仿宋简体" w:hAnsi="方正仿宋简体" w:cs="方正仿宋简体"/>
                <w:color w:val="auto"/>
                <w:szCs w:val="24"/>
              </w:rPr>
              <w:t>动物疫情（不包括重大动物疫情）的认定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2</w:t>
            </w:r>
          </w:p>
        </w:tc>
        <w:tc>
          <w:tcPr>
            <w:tcW w:w="10470" w:type="dxa"/>
            <w:tcBorders>
              <w:left w:val="single" w:color="auto" w:sz="4" w:space="0"/>
            </w:tcBorders>
            <w:vAlign w:val="center"/>
          </w:tcPr>
          <w:p>
            <w:pPr>
              <w:autoSpaceDE w:val="0"/>
              <w:autoSpaceDN w:val="0"/>
              <w:adjustRightInd w:val="0"/>
              <w:spacing w:line="300" w:lineRule="exact"/>
              <w:jc w:val="left"/>
              <w:rPr>
                <w:rFonts w:hint="eastAsia" w:ascii="方正仿宋简体" w:hAnsi="方正仿宋简体" w:cs="方正仿宋简体"/>
                <w:color w:val="auto"/>
                <w:szCs w:val="24"/>
              </w:rPr>
            </w:pPr>
            <w:r>
              <w:rPr>
                <w:rFonts w:hint="eastAsia" w:ascii="方正仿宋简体" w:hAnsi="方正仿宋简体" w:cs="方正仿宋简体"/>
                <w:color w:val="auto"/>
                <w:szCs w:val="24"/>
              </w:rPr>
              <w:t>农业机械事故处理及责任认定</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3</w:t>
            </w:r>
          </w:p>
        </w:tc>
        <w:tc>
          <w:tcPr>
            <w:tcW w:w="10470" w:type="dxa"/>
            <w:tcBorders>
              <w:left w:val="single" w:color="auto" w:sz="4" w:space="0"/>
            </w:tcBorders>
            <w:vAlign w:val="center"/>
          </w:tcPr>
          <w:p>
            <w:pPr>
              <w:autoSpaceDE w:val="0"/>
              <w:autoSpaceDN w:val="0"/>
              <w:adjustRightInd w:val="0"/>
              <w:spacing w:line="300" w:lineRule="exact"/>
              <w:jc w:val="left"/>
              <w:rPr>
                <w:rFonts w:hint="eastAsia" w:ascii="方正仿宋简体" w:hAnsi="方正仿宋简体" w:cs="方正仿宋简体"/>
                <w:color w:val="auto"/>
                <w:szCs w:val="24"/>
              </w:rPr>
            </w:pPr>
            <w:r>
              <w:rPr>
                <w:rFonts w:hint="eastAsia" w:ascii="方正仿宋简体" w:hAnsi="方正仿宋简体" w:cs="方正仿宋简体"/>
                <w:color w:val="auto"/>
                <w:szCs w:val="24"/>
              </w:rPr>
              <w:t>村民一事一议筹资筹劳方案审核</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4</w:t>
            </w:r>
          </w:p>
        </w:tc>
        <w:tc>
          <w:tcPr>
            <w:tcW w:w="10470" w:type="dxa"/>
            <w:tcBorders>
              <w:left w:val="single" w:color="auto" w:sz="4" w:space="0"/>
            </w:tcBorders>
            <w:vAlign w:val="center"/>
          </w:tcPr>
          <w:p>
            <w:pPr>
              <w:autoSpaceDE w:val="0"/>
              <w:autoSpaceDN w:val="0"/>
              <w:adjustRightInd w:val="0"/>
              <w:spacing w:line="300" w:lineRule="exact"/>
              <w:jc w:val="left"/>
              <w:rPr>
                <w:rFonts w:hint="eastAsia" w:ascii="方正仿宋简体" w:hAnsi="方正仿宋简体" w:cs="方正仿宋简体"/>
                <w:color w:val="auto"/>
                <w:szCs w:val="24"/>
              </w:rPr>
            </w:pPr>
            <w:r>
              <w:rPr>
                <w:rFonts w:hint="eastAsia" w:ascii="方正仿宋简体" w:hAnsi="方正仿宋简体" w:cs="方正仿宋简体"/>
                <w:color w:val="auto"/>
                <w:szCs w:val="24"/>
              </w:rPr>
              <w:t>耕地质量等级调查评价</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spacing w:line="600" w:lineRule="exact"/>
              <w:jc w:val="center"/>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line="240" w:lineRule="exact"/>
              <w:rPr>
                <w:rFonts w:ascii="宋体" w:hAnsi="宋体" w:eastAsia="宋体" w:cs="Arial"/>
                <w:b/>
                <w:bCs/>
                <w:color w:val="auto"/>
                <w:kern w:val="2"/>
                <w:sz w:val="21"/>
                <w:szCs w:val="21"/>
                <w:lang w:val="en-US" w:eastAsia="zh-CN" w:bidi="ar-SA"/>
              </w:rPr>
            </w:pPr>
            <w:r>
              <w:rPr>
                <w:rFonts w:hint="eastAsia" w:ascii="宋体" w:hAnsi="宋体" w:eastAsia="宋体" w:cs="Arial"/>
                <w:b/>
                <w:bCs/>
                <w:color w:val="auto"/>
                <w:kern w:val="2"/>
                <w:sz w:val="21"/>
                <w:szCs w:val="21"/>
                <w:lang w:val="en-US" w:eastAsia="zh-CN" w:bidi="ar-SA"/>
              </w:rPr>
              <w:t>五、行政备案</w:t>
            </w:r>
          </w:p>
        </w:tc>
        <w:tc>
          <w:tcPr>
            <w:tcW w:w="10470" w:type="dxa"/>
            <w:tcBorders>
              <w:left w:val="single" w:color="auto" w:sz="4" w:space="0"/>
            </w:tcBorders>
            <w:vAlign w:val="center"/>
          </w:tcPr>
          <w:p>
            <w:pPr>
              <w:tabs>
                <w:tab w:val="left" w:pos="7937"/>
              </w:tabs>
              <w:spacing w:line="240" w:lineRule="exact"/>
              <w:jc w:val="center"/>
              <w:rPr>
                <w:rFonts w:hint="eastAsia" w:ascii="宋体" w:hAnsi="宋体" w:eastAsia="宋体" w:cs="Arial"/>
                <w:color w:val="auto"/>
                <w:kern w:val="2"/>
                <w:sz w:val="21"/>
                <w:szCs w:val="21"/>
                <w:lang w:val="en-US" w:eastAsia="zh-CN" w:bidi="ar-SA"/>
              </w:rPr>
            </w:pPr>
            <w:r>
              <w:rPr>
                <w:rFonts w:hint="eastAsia" w:ascii="宋体" w:hAnsi="宋体" w:eastAsia="宋体"/>
                <w:b/>
                <w:bCs/>
                <w:color w:val="auto"/>
                <w:sz w:val="21"/>
                <w:szCs w:val="21"/>
                <w:lang w:val="en-US" w:eastAsia="zh-CN"/>
              </w:rPr>
              <w:t>共</w:t>
            </w:r>
            <w:r>
              <w:rPr>
                <w:rFonts w:ascii="宋体" w:hAnsi="宋体" w:eastAsia="宋体"/>
                <w:b/>
                <w:bCs/>
                <w:color w:val="auto"/>
                <w:sz w:val="21"/>
                <w:szCs w:val="21"/>
                <w:lang w:val="en-US" w:eastAsia="zh-CN"/>
              </w:rPr>
              <w:t>8</w:t>
            </w:r>
            <w:r>
              <w:rPr>
                <w:rFonts w:hint="eastAsia" w:ascii="宋体" w:hAnsi="宋体" w:eastAsia="宋体"/>
                <w:b/>
                <w:bCs/>
                <w:color w:val="auto"/>
                <w:sz w:val="21"/>
                <w:szCs w:val="21"/>
                <w:lang w:val="en-US" w:eastAsia="zh-CN"/>
              </w:rPr>
              <w:t>项</w:t>
            </w:r>
            <w:r>
              <w:rPr>
                <w:rFonts w:hint="eastAsia" w:ascii="宋体" w:hAnsi="宋体"/>
                <w:b/>
                <w:bCs/>
                <w:color w:val="auto"/>
                <w:sz w:val="21"/>
                <w:szCs w:val="21"/>
                <w:lang w:val="en-US" w:eastAsia="zh-CN"/>
              </w:rPr>
              <w:t xml:space="preserve">  </w:t>
            </w:r>
          </w:p>
        </w:tc>
        <w:tc>
          <w:tcPr>
            <w:tcW w:w="726" w:type="dxa"/>
            <w:tcBorders>
              <w:left w:val="single" w:color="auto" w:sz="4" w:space="0"/>
            </w:tcBorders>
            <w:vAlign w:val="top"/>
          </w:tcPr>
          <w:p>
            <w:pPr>
              <w:spacing w:line="600" w:lineRule="exact"/>
              <w:jc w:val="center"/>
              <w:rPr>
                <w:rFonts w:hint="eastAsia" w:ascii="仿宋_GB2312" w:hAnsi="仿宋_GB2312" w:eastAsia="宋体" w:cs="Arial"/>
                <w:color w:val="auto"/>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1</w:t>
            </w:r>
          </w:p>
        </w:tc>
        <w:tc>
          <w:tcPr>
            <w:tcW w:w="10470" w:type="dxa"/>
            <w:tcBorders>
              <w:left w:val="single" w:color="auto" w:sz="4" w:space="0"/>
            </w:tcBorders>
            <w:vAlign w:val="center"/>
          </w:tcPr>
          <w:p>
            <w:pPr>
              <w:widowControl/>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种子生产经营许可证载明的有效区域设立分支机构的备案</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ascii="方正仿宋简体" w:hAnsi="方正仿宋简体" w:cs="方正仿宋简体"/>
                <w:color w:val="auto"/>
                <w:kern w:val="0"/>
                <w:szCs w:val="24"/>
                <w:lang w:bidi="ar-SA"/>
              </w:rPr>
              <w:t>2</w:t>
            </w:r>
          </w:p>
        </w:tc>
        <w:tc>
          <w:tcPr>
            <w:tcW w:w="10470" w:type="dxa"/>
            <w:tcBorders>
              <w:left w:val="single" w:color="auto" w:sz="4" w:space="0"/>
            </w:tcBorders>
            <w:vAlign w:val="center"/>
          </w:tcPr>
          <w:p>
            <w:pPr>
              <w:rPr>
                <w:rFonts w:hint="eastAsia" w:ascii="方正仿宋简体" w:hAnsi="方正仿宋简体" w:cs="方正仿宋简体"/>
                <w:color w:val="auto"/>
                <w:szCs w:val="24"/>
              </w:rPr>
            </w:pPr>
            <w:r>
              <w:rPr>
                <w:rFonts w:hint="eastAsia" w:ascii="方正仿宋简体" w:hAnsi="方正仿宋简体" w:cs="方正仿宋简体"/>
                <w:color w:val="auto"/>
                <w:szCs w:val="24"/>
              </w:rPr>
              <w:t>农作物种子生产经营许可证载明的有效区域设立分支机构的备案</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ascii="方正仿宋简体" w:hAnsi="方正仿宋简体" w:cs="方正仿宋简体"/>
                <w:color w:val="auto"/>
                <w:kern w:val="0"/>
                <w:szCs w:val="24"/>
                <w:lang w:bidi="ar-SA"/>
              </w:rPr>
              <w:t>3</w:t>
            </w:r>
          </w:p>
        </w:tc>
        <w:tc>
          <w:tcPr>
            <w:tcW w:w="10470" w:type="dxa"/>
            <w:tcBorders>
              <w:left w:val="single" w:color="auto" w:sz="4" w:space="0"/>
            </w:tcBorders>
            <w:vAlign w:val="center"/>
          </w:tcPr>
          <w:p>
            <w:pPr>
              <w:widowControl/>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执业兽医备案</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ascii="方正仿宋简体" w:hAnsi="方正仿宋简体" w:cs="方正仿宋简体"/>
                <w:color w:val="auto"/>
                <w:kern w:val="0"/>
                <w:szCs w:val="24"/>
                <w:lang w:bidi="ar-SA"/>
              </w:rPr>
              <w:t>4</w:t>
            </w:r>
          </w:p>
        </w:tc>
        <w:tc>
          <w:tcPr>
            <w:tcW w:w="10470" w:type="dxa"/>
            <w:tcBorders>
              <w:left w:val="single" w:color="auto" w:sz="4" w:space="0"/>
            </w:tcBorders>
            <w:vAlign w:val="center"/>
          </w:tcPr>
          <w:p>
            <w:pPr>
              <w:widowControl/>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乡村兽医备案</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default" w:ascii="方正仿宋简体" w:hAnsi="方正仿宋简体" w:eastAsia="宋体" w:cs="方正仿宋简体"/>
                <w:color w:val="auto"/>
                <w:szCs w:val="24"/>
                <w:lang w:val="en-US" w:eastAsia="zh-CN"/>
              </w:rPr>
            </w:pPr>
            <w:r>
              <w:rPr>
                <w:rFonts w:ascii="方正仿宋简体" w:hAnsi="方正仿宋简体" w:cs="方正仿宋简体"/>
                <w:color w:val="auto"/>
                <w:kern w:val="0"/>
                <w:szCs w:val="24"/>
                <w:lang w:bidi="ar-SA"/>
              </w:rPr>
              <w:t>5</w:t>
            </w:r>
          </w:p>
        </w:tc>
        <w:tc>
          <w:tcPr>
            <w:tcW w:w="10470" w:type="dxa"/>
            <w:tcBorders>
              <w:left w:val="single" w:color="auto" w:sz="4" w:space="0"/>
            </w:tcBorders>
            <w:vAlign w:val="center"/>
          </w:tcPr>
          <w:p>
            <w:pPr>
              <w:widowControl/>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bidi="ar-SA"/>
              </w:rPr>
              <w:t>仅从事食用菌菌种栽培种经营个人和单位备案</w:t>
            </w:r>
          </w:p>
        </w:tc>
        <w:tc>
          <w:tcPr>
            <w:tcW w:w="726" w:type="dxa"/>
            <w:tcBorders>
              <w:left w:val="single" w:color="auto" w:sz="4" w:space="0"/>
            </w:tcBorders>
          </w:tcPr>
          <w:p>
            <w:pPr>
              <w:spacing w:line="600" w:lineRule="exact"/>
              <w:jc w:val="center"/>
              <w:rPr>
                <w:rFonts w:hint="eastAsia"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hint="eastAsia" w:ascii="方正仿宋简体" w:hAnsi="方正仿宋简体" w:cs="方正仿宋简体"/>
                <w:color w:val="auto"/>
                <w:szCs w:val="24"/>
              </w:rPr>
            </w:pPr>
            <w:r>
              <w:rPr>
                <w:rFonts w:ascii="方正仿宋简体" w:hAnsi="方正仿宋简体" w:cs="方正仿宋简体"/>
                <w:color w:val="auto"/>
                <w:kern w:val="0"/>
                <w:szCs w:val="24"/>
                <w:lang w:bidi="ar-SA"/>
              </w:rPr>
              <w:t>6</w:t>
            </w:r>
          </w:p>
        </w:tc>
        <w:tc>
          <w:tcPr>
            <w:tcW w:w="10470" w:type="dxa"/>
            <w:tcBorders>
              <w:left w:val="single" w:color="auto" w:sz="4" w:space="0"/>
            </w:tcBorders>
            <w:vAlign w:val="center"/>
          </w:tcPr>
          <w:p>
            <w:pPr>
              <w:widowControl/>
              <w:textAlignment w:val="center"/>
              <w:rPr>
                <w:rFonts w:hint="eastAsia" w:ascii="方正仿宋简体" w:hAnsi="方正仿宋简体" w:cs="方正仿宋简体"/>
                <w:color w:val="auto"/>
                <w:szCs w:val="24"/>
              </w:rPr>
            </w:pPr>
            <w:r>
              <w:rPr>
                <w:rFonts w:hint="eastAsia" w:ascii="方正仿宋简体" w:hAnsi="方正仿宋简体" w:cs="方正仿宋简体"/>
                <w:color w:val="auto"/>
                <w:kern w:val="0"/>
                <w:szCs w:val="24"/>
                <w:lang w:val="en-US" w:eastAsia="zh-CN"/>
              </w:rPr>
              <w:t>畜禽养殖场（养殖小区）备案</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ascii="方正仿宋简体" w:hAnsi="方正仿宋简体" w:cs="方正仿宋简体"/>
                <w:color w:val="auto"/>
                <w:kern w:val="0"/>
                <w:szCs w:val="24"/>
                <w:lang w:bidi="ar-SA"/>
              </w:rPr>
            </w:pPr>
            <w:r>
              <w:rPr>
                <w:rFonts w:ascii="方正仿宋简体" w:hAnsi="方正仿宋简体" w:cs="方正仿宋简体"/>
                <w:color w:val="auto"/>
                <w:kern w:val="0"/>
                <w:szCs w:val="24"/>
                <w:lang w:bidi="ar-SA"/>
              </w:rPr>
              <w:t>7</w:t>
            </w:r>
          </w:p>
        </w:tc>
        <w:tc>
          <w:tcPr>
            <w:tcW w:w="10470" w:type="dxa"/>
            <w:tcBorders>
              <w:left w:val="single" w:color="auto" w:sz="4" w:space="0"/>
            </w:tcBorders>
            <w:vAlign w:val="center"/>
          </w:tcPr>
          <w:p>
            <w:pPr>
              <w:keepNext w:val="0"/>
              <w:keepLines w:val="0"/>
              <w:widowControl/>
              <w:suppressLineNumbers w:val="0"/>
              <w:jc w:val="both"/>
              <w:textAlignment w:val="center"/>
              <w:rPr>
                <w:rFonts w:hint="eastAsia" w:ascii="方正仿宋简体" w:hAnsi="方正仿宋简体" w:cs="方正仿宋简体"/>
                <w:color w:val="auto"/>
                <w:kern w:val="0"/>
                <w:szCs w:val="24"/>
              </w:rPr>
            </w:pPr>
            <w:r>
              <w:rPr>
                <w:rFonts w:hint="eastAsia" w:ascii="方正仿宋简体" w:hAnsi="方正仿宋简体" w:cs="方正仿宋简体"/>
                <w:color w:val="auto"/>
                <w:kern w:val="0"/>
                <w:szCs w:val="24"/>
                <w:lang w:bidi="ar-SA"/>
              </w:rPr>
              <w:t>取得农药经营许可证的农药经营者设立分支机构备案</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widowControl/>
              <w:jc w:val="center"/>
              <w:textAlignment w:val="center"/>
              <w:rPr>
                <w:rFonts w:ascii="方正仿宋简体" w:hAnsi="方正仿宋简体" w:cs="方正仿宋简体"/>
                <w:color w:val="auto"/>
                <w:kern w:val="0"/>
                <w:szCs w:val="24"/>
                <w:lang w:bidi="ar-SA"/>
              </w:rPr>
            </w:pPr>
            <w:r>
              <w:rPr>
                <w:rFonts w:ascii="方正仿宋简体" w:hAnsi="方正仿宋简体" w:cs="方正仿宋简体"/>
                <w:color w:val="auto"/>
                <w:kern w:val="0"/>
                <w:szCs w:val="24"/>
                <w:lang w:bidi="ar-SA"/>
              </w:rPr>
              <w:t>8</w:t>
            </w:r>
          </w:p>
        </w:tc>
        <w:tc>
          <w:tcPr>
            <w:tcW w:w="10470" w:type="dxa"/>
            <w:tcBorders>
              <w:left w:val="single" w:color="auto" w:sz="4" w:space="0"/>
            </w:tcBorders>
            <w:vAlign w:val="center"/>
          </w:tcPr>
          <w:p>
            <w:pPr>
              <w:keepNext w:val="0"/>
              <w:keepLines w:val="0"/>
              <w:widowControl/>
              <w:suppressLineNumbers w:val="0"/>
              <w:jc w:val="both"/>
              <w:textAlignment w:val="center"/>
              <w:rPr>
                <w:rFonts w:ascii="方正仿宋简体" w:hAnsi="方正仿宋简体" w:cs="方正仿宋简体"/>
                <w:color w:val="auto"/>
                <w:kern w:val="0"/>
                <w:szCs w:val="24"/>
                <w:lang w:val="en-US" w:eastAsia="zh-CN"/>
              </w:rPr>
            </w:pPr>
            <w:r>
              <w:rPr>
                <w:rFonts w:hint="eastAsia" w:ascii="方正仿宋简体" w:hAnsi="方正仿宋简体" w:cs="方正仿宋简体"/>
                <w:color w:val="auto"/>
                <w:kern w:val="0"/>
                <w:szCs w:val="24"/>
              </w:rPr>
              <w:t>土壤污染责任人对污染的农用地地块修复方案及效果评估报告备案</w:t>
            </w:r>
          </w:p>
        </w:tc>
        <w:tc>
          <w:tcPr>
            <w:tcW w:w="726" w:type="dxa"/>
            <w:tcBorders>
              <w:left w:val="single" w:color="auto" w:sz="4" w:space="0"/>
            </w:tcBorders>
          </w:tcPr>
          <w:p>
            <w:pPr>
              <w:spacing w:line="600" w:lineRule="exact"/>
              <w:jc w:val="center"/>
              <w:rPr>
                <w:rFonts w:hint="eastAsia" w:ascii="仿宋_GB2312" w:hAnsi="仿宋_GB2312"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spacing w:line="600" w:lineRule="exact"/>
              <w:ind w:left="210"/>
              <w:jc w:val="both"/>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line="240" w:lineRule="exact"/>
              <w:rPr>
                <w:rFonts w:ascii="宋体" w:hAnsi="宋体" w:eastAsia="宋体" w:cs="Arial"/>
                <w:b/>
                <w:bCs/>
                <w:color w:val="auto"/>
                <w:kern w:val="2"/>
                <w:sz w:val="21"/>
                <w:szCs w:val="21"/>
                <w:lang w:val="en-US" w:eastAsia="zh-CN" w:bidi="ar-SA"/>
              </w:rPr>
            </w:pPr>
            <w:r>
              <w:rPr>
                <w:rFonts w:hint="eastAsia" w:ascii="宋体" w:hAnsi="宋体" w:eastAsia="宋体" w:cs="Arial"/>
                <w:b/>
                <w:bCs/>
                <w:color w:val="auto"/>
                <w:kern w:val="2"/>
                <w:sz w:val="21"/>
                <w:szCs w:val="21"/>
                <w:lang w:val="en-US" w:eastAsia="zh-CN" w:bidi="ar-SA"/>
              </w:rPr>
              <w:t>六、行政检查</w:t>
            </w:r>
          </w:p>
        </w:tc>
        <w:tc>
          <w:tcPr>
            <w:tcW w:w="10470" w:type="dxa"/>
            <w:tcBorders>
              <w:left w:val="single" w:color="auto" w:sz="4" w:space="0"/>
            </w:tcBorders>
            <w:vAlign w:val="center"/>
          </w:tcPr>
          <w:p>
            <w:pPr>
              <w:tabs>
                <w:tab w:val="left" w:pos="7937"/>
              </w:tabs>
              <w:spacing w:line="240" w:lineRule="exact"/>
              <w:jc w:val="center"/>
              <w:rPr>
                <w:rFonts w:hint="eastAsia" w:ascii="宋体" w:hAnsi="宋体" w:eastAsia="宋体" w:cs="Arial"/>
                <w:color w:val="auto"/>
                <w:kern w:val="2"/>
                <w:sz w:val="21"/>
                <w:szCs w:val="21"/>
                <w:lang w:val="en-US" w:eastAsia="zh-CN" w:bidi="ar-SA"/>
              </w:rPr>
            </w:pPr>
            <w:r>
              <w:rPr>
                <w:rFonts w:hint="eastAsia" w:ascii="宋体" w:hAnsi="宋体" w:eastAsia="宋体"/>
                <w:b/>
                <w:bCs/>
                <w:color w:val="auto"/>
                <w:sz w:val="21"/>
                <w:szCs w:val="21"/>
                <w:lang w:val="en-US" w:eastAsia="zh-CN"/>
              </w:rPr>
              <w:t>共</w:t>
            </w:r>
            <w:r>
              <w:rPr>
                <w:rFonts w:hint="eastAsia" w:ascii="宋体" w:hAnsi="宋体"/>
                <w:b/>
                <w:bCs/>
                <w:color w:val="auto"/>
                <w:sz w:val="21"/>
                <w:szCs w:val="21"/>
                <w:lang w:val="en-US" w:eastAsia="zh-CN"/>
              </w:rPr>
              <w:t>10</w:t>
            </w:r>
            <w:r>
              <w:rPr>
                <w:rFonts w:hint="eastAsia" w:ascii="宋体" w:hAnsi="宋体" w:eastAsia="宋体"/>
                <w:b/>
                <w:bCs/>
                <w:color w:val="auto"/>
                <w:sz w:val="21"/>
                <w:szCs w:val="21"/>
                <w:lang w:val="en-US" w:eastAsia="zh-CN"/>
              </w:rPr>
              <w:t>项</w:t>
            </w:r>
            <w:r>
              <w:rPr>
                <w:rFonts w:hint="eastAsia" w:ascii="宋体" w:hAnsi="宋体"/>
                <w:b/>
                <w:bCs/>
                <w:color w:val="auto"/>
                <w:sz w:val="21"/>
                <w:szCs w:val="21"/>
                <w:lang w:val="en-US" w:eastAsia="zh-CN"/>
              </w:rPr>
              <w:t xml:space="preserve">  </w:t>
            </w:r>
          </w:p>
        </w:tc>
        <w:tc>
          <w:tcPr>
            <w:tcW w:w="726" w:type="dxa"/>
            <w:tcBorders>
              <w:left w:val="single" w:color="auto" w:sz="4" w:space="0"/>
            </w:tcBorders>
            <w:vAlign w:val="top"/>
          </w:tcPr>
          <w:p>
            <w:pPr>
              <w:spacing w:line="600" w:lineRule="exact"/>
              <w:jc w:val="center"/>
              <w:rPr>
                <w:rFonts w:hint="eastAsia" w:ascii="仿宋_GB2312" w:hAnsi="仿宋_GB2312" w:eastAsia="宋体" w:cs="Arial"/>
                <w:color w:val="auto"/>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beforeAutospacing="0" w:afterAutospacing="0" w:line="240" w:lineRule="exact"/>
              <w:jc w:val="center"/>
              <w:rPr>
                <w:rFonts w:hint="eastAsia"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1</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畜禽定点屠宰厂（点）质量安全管理监督检查</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beforeAutospacing="0" w:afterAutospacing="0" w:line="240" w:lineRule="exact"/>
              <w:jc w:val="center"/>
              <w:rPr>
                <w:rFonts w:hint="eastAsia"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2</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饲料和饲料添加剂日常监督检查</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beforeAutospacing="0" w:afterAutospacing="0" w:line="240" w:lineRule="exact"/>
              <w:jc w:val="center"/>
              <w:rPr>
                <w:rFonts w:hint="eastAsia"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3</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对种子质量的行政检查</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beforeAutospacing="0" w:afterAutospacing="0" w:line="240" w:lineRule="exact"/>
              <w:jc w:val="center"/>
              <w:rPr>
                <w:rFonts w:hint="eastAsia"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4</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农业转基因生物安全监督检查</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beforeAutospacing="0" w:afterAutospacing="0" w:line="240" w:lineRule="exact"/>
              <w:jc w:val="center"/>
              <w:rPr>
                <w:rFonts w:hint="eastAsia"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5</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农业转基因生物标识行政检查</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tabs>
                <w:tab w:val="left" w:pos="7937"/>
              </w:tabs>
              <w:spacing w:line="240" w:lineRule="exact"/>
              <w:jc w:val="center"/>
              <w:rPr>
                <w:rFonts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6</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动物防疫活动监管</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tabs>
                <w:tab w:val="left" w:pos="7937"/>
              </w:tabs>
              <w:spacing w:line="240" w:lineRule="exact"/>
              <w:jc w:val="center"/>
              <w:rPr>
                <w:rFonts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7</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动物诊疗监管</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tabs>
                <w:tab w:val="left" w:pos="7937"/>
              </w:tabs>
              <w:spacing w:line="240" w:lineRule="exact"/>
              <w:jc w:val="center"/>
              <w:rPr>
                <w:rFonts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8</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执业兽医监管</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ascii="仿宋_GB2312" w:hAnsi="仿宋_GB2312"/>
                <w:color w:val="auto"/>
                <w:lang w:val="en-US" w:eastAsia="zh-CN"/>
              </w:rPr>
            </w:pPr>
          </w:p>
        </w:tc>
        <w:tc>
          <w:tcPr>
            <w:tcW w:w="1545" w:type="dxa"/>
            <w:tcBorders>
              <w:left w:val="single" w:color="auto" w:sz="4" w:space="0"/>
            </w:tcBorders>
            <w:vAlign w:val="center"/>
          </w:tcPr>
          <w:p>
            <w:pPr>
              <w:tabs>
                <w:tab w:val="left" w:pos="7937"/>
              </w:tabs>
              <w:spacing w:line="240" w:lineRule="exact"/>
              <w:jc w:val="center"/>
              <w:rPr>
                <w:rFonts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9</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乡村兽医监管</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ind w:left="635" w:hanging="425"/>
              <w:jc w:val="center"/>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beforeAutospacing="0" w:afterAutospacing="0" w:line="240" w:lineRule="exact"/>
              <w:jc w:val="center"/>
              <w:rPr>
                <w:rFonts w:hint="eastAsia" w:ascii="宋体" w:hAnsi="宋体" w:eastAsia="宋体" w:cs="Arial"/>
                <w:color w:val="auto"/>
                <w:kern w:val="2"/>
                <w:sz w:val="21"/>
                <w:szCs w:val="21"/>
                <w:lang w:val="en-US" w:eastAsia="zh-CN" w:bidi="ar-SA"/>
              </w:rPr>
            </w:pPr>
            <w:r>
              <w:rPr>
                <w:rFonts w:ascii="宋体" w:hAnsi="宋体" w:eastAsia="宋体" w:cs="Arial"/>
                <w:color w:val="auto"/>
                <w:kern w:val="2"/>
                <w:sz w:val="21"/>
                <w:szCs w:val="21"/>
                <w:lang w:val="en-US" w:eastAsia="zh-CN" w:bidi="ar-SA"/>
              </w:rPr>
              <w:t>10</w:t>
            </w:r>
          </w:p>
        </w:tc>
        <w:tc>
          <w:tcPr>
            <w:tcW w:w="10470" w:type="dxa"/>
            <w:tcBorders>
              <w:left w:val="single" w:color="auto" w:sz="4" w:space="0"/>
            </w:tcBorders>
            <w:vAlign w:val="center"/>
          </w:tcPr>
          <w:p>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对农业机械安全监督检查</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spacing w:line="600" w:lineRule="exact"/>
              <w:ind w:left="210" w:leftChars="0"/>
              <w:jc w:val="both"/>
              <w:rPr>
                <w:rFonts w:hint="eastAsia" w:ascii="仿宋_GB2312" w:hAnsi="仿宋_GB2312"/>
                <w:color w:val="auto"/>
                <w:lang w:val="en-US" w:eastAsia="zh-CN"/>
              </w:rPr>
            </w:pPr>
          </w:p>
        </w:tc>
        <w:tc>
          <w:tcPr>
            <w:tcW w:w="1545" w:type="dxa"/>
            <w:tcBorders>
              <w:left w:val="single" w:color="auto" w:sz="4" w:space="0"/>
            </w:tcBorders>
            <w:vAlign w:val="center"/>
          </w:tcPr>
          <w:p>
            <w:pPr>
              <w:tabs>
                <w:tab w:val="left" w:pos="7937"/>
              </w:tabs>
              <w:spacing w:beforeAutospacing="0" w:afterAutospacing="0" w:line="240" w:lineRule="exact"/>
              <w:jc w:val="center"/>
              <w:rPr>
                <w:rFonts w:ascii="宋体" w:hAnsi="宋体" w:eastAsia="宋体" w:cs="Arial"/>
                <w:color w:val="auto"/>
                <w:kern w:val="2"/>
                <w:sz w:val="21"/>
                <w:szCs w:val="21"/>
                <w:lang w:val="en-US" w:eastAsia="zh-CN" w:bidi="ar-SA"/>
              </w:rPr>
            </w:pPr>
            <w:r>
              <w:rPr>
                <w:rFonts w:hint="eastAsia" w:ascii="宋体" w:hAnsi="宋体" w:eastAsia="宋体" w:cs="Arial"/>
                <w:b/>
                <w:bCs/>
                <w:color w:val="auto"/>
                <w:kern w:val="2"/>
                <w:sz w:val="21"/>
                <w:szCs w:val="21"/>
                <w:lang w:val="en-US" w:eastAsia="zh-CN" w:bidi="ar-SA"/>
              </w:rPr>
              <w:t>七、行政给付</w:t>
            </w:r>
          </w:p>
        </w:tc>
        <w:tc>
          <w:tcPr>
            <w:tcW w:w="10470" w:type="dxa"/>
            <w:tcBorders>
              <w:left w:val="single" w:color="auto" w:sz="4" w:space="0"/>
            </w:tcBorders>
            <w:vAlign w:val="center"/>
          </w:tcPr>
          <w:p>
            <w:pPr>
              <w:tabs>
                <w:tab w:val="left" w:pos="7937"/>
              </w:tabs>
              <w:spacing w:line="240" w:lineRule="exact"/>
              <w:jc w:val="center"/>
              <w:rPr>
                <w:rFonts w:hint="default" w:ascii="宋体" w:hAnsi="宋体" w:eastAsia="宋体"/>
                <w:color w:val="auto"/>
                <w:sz w:val="21"/>
                <w:szCs w:val="21"/>
                <w:lang w:val="en-US" w:eastAsia="zh-CN"/>
              </w:rPr>
            </w:pPr>
            <w:r>
              <w:rPr>
                <w:rFonts w:hint="eastAsia" w:ascii="宋体" w:hAnsi="宋体" w:eastAsia="宋体"/>
                <w:b/>
                <w:bCs/>
                <w:color w:val="auto"/>
                <w:sz w:val="21"/>
                <w:szCs w:val="21"/>
                <w:lang w:val="en-US" w:eastAsia="zh-CN"/>
              </w:rPr>
              <w:t>共2项</w:t>
            </w:r>
          </w:p>
        </w:tc>
        <w:tc>
          <w:tcPr>
            <w:tcW w:w="726" w:type="dxa"/>
            <w:tcBorders>
              <w:left w:val="single" w:color="auto" w:sz="4" w:space="0"/>
            </w:tcBorders>
          </w:tcPr>
          <w:p>
            <w:pPr>
              <w:spacing w:line="600" w:lineRule="exact"/>
              <w:jc w:val="center"/>
              <w:rPr>
                <w:rFonts w:hint="eastAsia" w:ascii="仿宋_GB2312" w:hAnsi="仿宋_GB2312"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hint="default" w:ascii="仿宋_GB2312" w:hAnsi="仿宋_GB2312"/>
                <w:color w:val="auto"/>
                <w:lang w:val="en-US" w:eastAsia="zh-CN"/>
              </w:rPr>
            </w:pPr>
            <w:bookmarkStart w:id="7" w:name="OLE_LINK4" w:colFirst="1" w:colLast="1"/>
          </w:p>
        </w:tc>
        <w:tc>
          <w:tcPr>
            <w:tcW w:w="1545" w:type="dxa"/>
            <w:tcBorders>
              <w:left w:val="single" w:color="auto" w:sz="4" w:space="0"/>
            </w:tcBorders>
            <w:vAlign w:val="center"/>
          </w:tcPr>
          <w:p>
            <w:pPr>
              <w:tabs>
                <w:tab w:val="left" w:pos="7937"/>
              </w:tabs>
              <w:spacing w:line="26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1.</w:t>
            </w:r>
          </w:p>
        </w:tc>
        <w:tc>
          <w:tcPr>
            <w:tcW w:w="10470" w:type="dxa"/>
            <w:tcBorders>
              <w:left w:val="single" w:color="auto" w:sz="4" w:space="0"/>
            </w:tcBorders>
            <w:vAlign w:val="center"/>
          </w:tcPr>
          <w:p>
            <w:pPr>
              <w:tabs>
                <w:tab w:val="left" w:pos="7937"/>
              </w:tabs>
              <w:spacing w:line="26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地力补贴申领</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1"/>
              </w:numPr>
              <w:spacing w:line="600" w:lineRule="exact"/>
              <w:jc w:val="center"/>
              <w:rPr>
                <w:rFonts w:hint="default" w:ascii="仿宋_GB2312" w:hAnsi="仿宋_GB2312"/>
                <w:color w:val="auto"/>
                <w:lang w:val="en-US" w:eastAsia="zh-CN"/>
              </w:rPr>
            </w:pPr>
          </w:p>
        </w:tc>
        <w:tc>
          <w:tcPr>
            <w:tcW w:w="1545" w:type="dxa"/>
            <w:tcBorders>
              <w:left w:val="single" w:color="auto" w:sz="4" w:space="0"/>
            </w:tcBorders>
            <w:vAlign w:val="center"/>
          </w:tcPr>
          <w:p>
            <w:pPr>
              <w:tabs>
                <w:tab w:val="left" w:pos="7937"/>
              </w:tabs>
              <w:spacing w:line="26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2.</w:t>
            </w:r>
          </w:p>
        </w:tc>
        <w:tc>
          <w:tcPr>
            <w:tcW w:w="10470" w:type="dxa"/>
            <w:tcBorders>
              <w:left w:val="single" w:color="auto" w:sz="4" w:space="0"/>
            </w:tcBorders>
            <w:vAlign w:val="center"/>
          </w:tcPr>
          <w:p>
            <w:pPr>
              <w:tabs>
                <w:tab w:val="left" w:pos="7937"/>
              </w:tabs>
              <w:spacing w:line="26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棉花补贴申领</w:t>
            </w:r>
          </w:p>
        </w:tc>
        <w:tc>
          <w:tcPr>
            <w:tcW w:w="726" w:type="dxa"/>
            <w:tcBorders>
              <w:left w:val="single" w:color="auto" w:sz="4" w:space="0"/>
            </w:tcBorders>
          </w:tcPr>
          <w:p>
            <w:pPr>
              <w:spacing w:line="600" w:lineRule="exact"/>
              <w:jc w:val="center"/>
              <w:rPr>
                <w:rFonts w:ascii="仿宋_GB2312" w:hAnsi="仿宋_GB2312"/>
                <w:color w:val="auto"/>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right w:val="single" w:color="auto" w:sz="4" w:space="0"/>
            </w:tcBorders>
          </w:tcPr>
          <w:p>
            <w:pPr>
              <w:spacing w:line="600" w:lineRule="exact"/>
              <w:ind w:firstLine="0"/>
              <w:jc w:val="center"/>
              <w:rPr>
                <w:rFonts w:ascii="仿宋_GB2312" w:hAnsi="仿宋_GB2312"/>
                <w:color w:val="auto"/>
                <w:lang w:val="en-US" w:eastAsia="zh-CN"/>
              </w:rPr>
            </w:pPr>
          </w:p>
        </w:tc>
        <w:tc>
          <w:tcPr>
            <w:tcW w:w="1545" w:type="dxa"/>
            <w:tcBorders>
              <w:left w:val="single" w:color="auto" w:sz="4" w:space="0"/>
              <w:right w:val="single" w:color="auto" w:sz="4" w:space="0"/>
            </w:tcBorders>
            <w:vAlign w:val="center"/>
          </w:tcPr>
          <w:p>
            <w:pPr>
              <w:widowControl/>
              <w:jc w:val="center"/>
              <w:textAlignment w:val="center"/>
              <w:rPr>
                <w:rFonts w:hint="eastAsia" w:ascii="方正仿宋简体" w:hAnsi="方正仿宋简体" w:cs="方正仿宋简体"/>
                <w:b/>
                <w:color w:val="auto"/>
                <w:szCs w:val="24"/>
              </w:rPr>
            </w:pPr>
            <w:r>
              <w:rPr>
                <w:rFonts w:hint="eastAsia" w:ascii="方正仿宋简体" w:hAnsi="方正仿宋简体" w:cs="方正仿宋简体"/>
                <w:b/>
                <w:color w:val="auto"/>
                <w:kern w:val="0"/>
                <w:szCs w:val="24"/>
                <w:lang w:eastAsia="zh-CN" w:bidi="ar-SA"/>
              </w:rPr>
              <w:t>八</w:t>
            </w:r>
            <w:r>
              <w:rPr>
                <w:rFonts w:hint="eastAsia" w:ascii="方正仿宋简体" w:hAnsi="方正仿宋简体" w:cs="方正仿宋简体"/>
                <w:b/>
                <w:color w:val="auto"/>
                <w:kern w:val="0"/>
                <w:szCs w:val="24"/>
                <w:lang w:bidi="ar-SA"/>
              </w:rPr>
              <w:t>、其他行政权力</w:t>
            </w:r>
          </w:p>
        </w:tc>
        <w:tc>
          <w:tcPr>
            <w:tcW w:w="10470" w:type="dxa"/>
            <w:tcBorders>
              <w:left w:val="single" w:color="auto" w:sz="4" w:space="0"/>
              <w:right w:val="single" w:color="auto" w:sz="4" w:space="0"/>
            </w:tcBorders>
            <w:vAlign w:val="center"/>
          </w:tcPr>
          <w:p>
            <w:pPr>
              <w:jc w:val="center"/>
              <w:rPr>
                <w:rFonts w:hint="default" w:ascii="方正仿宋简体" w:hAnsi="方正仿宋简体" w:eastAsia="宋体" w:cs="方正仿宋简体"/>
                <w:color w:val="auto"/>
                <w:szCs w:val="24"/>
                <w:lang w:val="en-US" w:eastAsia="zh-CN"/>
              </w:rPr>
            </w:pPr>
            <w:r>
              <w:rPr>
                <w:rFonts w:hint="eastAsia" w:ascii="宋体" w:hAnsi="宋体" w:eastAsia="宋体"/>
                <w:b/>
                <w:bCs/>
                <w:color w:val="auto"/>
                <w:sz w:val="21"/>
                <w:szCs w:val="21"/>
                <w:lang w:val="en-US" w:eastAsia="zh-CN"/>
              </w:rPr>
              <w:t>共5项</w:t>
            </w:r>
          </w:p>
        </w:tc>
        <w:tc>
          <w:tcPr>
            <w:tcW w:w="726" w:type="dxa"/>
            <w:tcBorders>
              <w:left w:val="single" w:color="auto" w:sz="4" w:space="0"/>
            </w:tcBorders>
          </w:tcPr>
          <w:p>
            <w:pPr>
              <w:spacing w:line="600" w:lineRule="exact"/>
              <w:jc w:val="center"/>
              <w:rPr>
                <w:rFonts w:hint="eastAsia" w:ascii="仿宋_GB2312" w:hAnsi="仿宋_GB2312"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right w:val="single" w:color="auto" w:sz="4" w:space="0"/>
            </w:tcBorders>
          </w:tcPr>
          <w:p>
            <w:pPr>
              <w:numPr>
                <w:ilvl w:val="0"/>
                <w:numId w:val="1"/>
              </w:numPr>
              <w:spacing w:line="600" w:lineRule="exact"/>
              <w:jc w:val="center"/>
              <w:rPr>
                <w:rFonts w:hint="default" w:ascii="仿宋_GB2312" w:hAnsi="仿宋_GB2312"/>
                <w:color w:val="auto"/>
                <w:lang w:val="en-US" w:eastAsia="zh-CN"/>
              </w:rPr>
            </w:pPr>
          </w:p>
        </w:tc>
        <w:tc>
          <w:tcPr>
            <w:tcW w:w="1545" w:type="dxa"/>
            <w:tcBorders>
              <w:left w:val="single" w:color="auto" w:sz="4" w:space="0"/>
              <w:right w:val="single" w:color="auto" w:sz="4" w:space="0"/>
            </w:tcBorders>
            <w:vAlign w:val="center"/>
          </w:tcPr>
          <w:p>
            <w:pPr>
              <w:tabs>
                <w:tab w:val="left" w:pos="7937"/>
              </w:tabs>
              <w:spacing w:line="260" w:lineRule="exact"/>
              <w:jc w:val="center"/>
              <w:rPr>
                <w:rFonts w:hint="eastAsia" w:ascii="方正仿宋简体" w:hAnsi="方正仿宋简体" w:cs="方正仿宋简体"/>
                <w:color w:val="auto"/>
                <w:szCs w:val="24"/>
              </w:rPr>
            </w:pPr>
            <w:r>
              <w:rPr>
                <w:rFonts w:hint="eastAsia" w:ascii="宋体" w:hAnsi="宋体" w:cs="宋体"/>
                <w:color w:val="auto"/>
                <w:kern w:val="0"/>
                <w:szCs w:val="21"/>
                <w:lang w:val="en-US" w:eastAsia="zh-CN"/>
              </w:rPr>
              <w:t>1.</w:t>
            </w:r>
          </w:p>
        </w:tc>
        <w:tc>
          <w:tcPr>
            <w:tcW w:w="10470" w:type="dxa"/>
            <w:tcBorders>
              <w:left w:val="single" w:color="auto" w:sz="4" w:space="0"/>
              <w:right w:val="single" w:color="auto" w:sz="4" w:space="0"/>
            </w:tcBorders>
            <w:vAlign w:val="center"/>
          </w:tcPr>
          <w:p>
            <w:pPr>
              <w:rPr>
                <w:rFonts w:hint="eastAsia" w:ascii="方正仿宋简体" w:hAnsi="方正仿宋简体" w:cs="方正仿宋简体"/>
                <w:color w:val="auto"/>
                <w:szCs w:val="24"/>
              </w:rPr>
            </w:pPr>
            <w:r>
              <w:rPr>
                <w:rFonts w:hint="eastAsia" w:ascii="方正仿宋简体" w:hAnsi="方正仿宋简体" w:cs="方正仿宋简体"/>
                <w:color w:val="auto"/>
                <w:szCs w:val="24"/>
              </w:rPr>
              <w:t>农村土地承包经营纠纷仲裁</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right w:val="single" w:color="auto" w:sz="4" w:space="0"/>
            </w:tcBorders>
          </w:tcPr>
          <w:p>
            <w:pPr>
              <w:numPr>
                <w:ilvl w:val="0"/>
                <w:numId w:val="1"/>
              </w:numPr>
              <w:spacing w:line="600" w:lineRule="exact"/>
              <w:jc w:val="center"/>
              <w:rPr>
                <w:rFonts w:hint="default" w:ascii="仿宋_GB2312" w:hAnsi="仿宋_GB2312"/>
                <w:color w:val="auto"/>
                <w:lang w:val="en-US" w:eastAsia="zh-CN"/>
              </w:rPr>
            </w:pPr>
          </w:p>
        </w:tc>
        <w:tc>
          <w:tcPr>
            <w:tcW w:w="1545" w:type="dxa"/>
            <w:tcBorders>
              <w:left w:val="single" w:color="auto" w:sz="4" w:space="0"/>
              <w:right w:val="single" w:color="auto" w:sz="4" w:space="0"/>
            </w:tcBorders>
            <w:vAlign w:val="center"/>
          </w:tcPr>
          <w:p>
            <w:pPr>
              <w:tabs>
                <w:tab w:val="left" w:pos="7937"/>
              </w:tabs>
              <w:spacing w:line="260" w:lineRule="exact"/>
              <w:jc w:val="center"/>
              <w:rPr>
                <w:rFonts w:hint="eastAsia" w:ascii="方正仿宋简体" w:hAnsi="方正仿宋简体" w:cs="方正仿宋简体"/>
                <w:color w:val="auto"/>
                <w:szCs w:val="24"/>
              </w:rPr>
            </w:pPr>
            <w:r>
              <w:rPr>
                <w:rFonts w:hint="eastAsia" w:ascii="宋体" w:hAnsi="宋体" w:cs="宋体"/>
                <w:color w:val="auto"/>
                <w:kern w:val="0"/>
                <w:szCs w:val="21"/>
                <w:lang w:val="en-US" w:eastAsia="zh-CN"/>
              </w:rPr>
              <w:t>2.</w:t>
            </w:r>
          </w:p>
        </w:tc>
        <w:tc>
          <w:tcPr>
            <w:tcW w:w="10470" w:type="dxa"/>
            <w:tcBorders>
              <w:left w:val="single" w:color="auto" w:sz="4" w:space="0"/>
              <w:right w:val="single" w:color="auto" w:sz="4" w:space="0"/>
            </w:tcBorders>
            <w:vAlign w:val="center"/>
          </w:tcPr>
          <w:p>
            <w:pPr>
              <w:rPr>
                <w:rFonts w:hint="eastAsia" w:ascii="方正仿宋简体" w:hAnsi="方正仿宋简体" w:cs="方正仿宋简体"/>
                <w:color w:val="auto"/>
                <w:szCs w:val="24"/>
              </w:rPr>
            </w:pPr>
            <w:r>
              <w:rPr>
                <w:rFonts w:hint="eastAsia" w:ascii="方正仿宋简体" w:hAnsi="方正仿宋简体" w:cs="方正仿宋简体"/>
                <w:color w:val="auto"/>
                <w:szCs w:val="24"/>
              </w:rPr>
              <w:t>养蜂证办理</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right w:val="single" w:color="auto" w:sz="4" w:space="0"/>
            </w:tcBorders>
          </w:tcPr>
          <w:p>
            <w:pPr>
              <w:numPr>
                <w:ilvl w:val="0"/>
                <w:numId w:val="1"/>
              </w:numPr>
              <w:spacing w:line="600" w:lineRule="exact"/>
              <w:jc w:val="center"/>
              <w:rPr>
                <w:rFonts w:hint="default" w:ascii="仿宋_GB2312" w:hAnsi="仿宋_GB2312"/>
                <w:color w:val="auto"/>
                <w:lang w:val="en-US" w:eastAsia="zh-CN"/>
              </w:rPr>
            </w:pPr>
          </w:p>
        </w:tc>
        <w:tc>
          <w:tcPr>
            <w:tcW w:w="1545" w:type="dxa"/>
            <w:tcBorders>
              <w:left w:val="single" w:color="auto" w:sz="4" w:space="0"/>
              <w:right w:val="single" w:color="auto" w:sz="4" w:space="0"/>
            </w:tcBorders>
            <w:vAlign w:val="center"/>
          </w:tcPr>
          <w:p>
            <w:pPr>
              <w:tabs>
                <w:tab w:val="left" w:pos="7937"/>
              </w:tabs>
              <w:spacing w:line="26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w:t>
            </w:r>
          </w:p>
        </w:tc>
        <w:tc>
          <w:tcPr>
            <w:tcW w:w="10470" w:type="dxa"/>
            <w:tcBorders>
              <w:left w:val="single" w:color="auto" w:sz="4" w:space="0"/>
              <w:right w:val="single" w:color="auto" w:sz="4" w:space="0"/>
            </w:tcBorders>
            <w:vAlign w:val="center"/>
          </w:tcPr>
          <w:p>
            <w:pPr>
              <w:tabs>
                <w:tab w:val="left" w:pos="7937"/>
              </w:tabs>
              <w:spacing w:line="26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农机质量投诉受理</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right w:val="single" w:color="auto" w:sz="4" w:space="0"/>
            </w:tcBorders>
          </w:tcPr>
          <w:p>
            <w:pPr>
              <w:numPr>
                <w:ilvl w:val="0"/>
                <w:numId w:val="1"/>
              </w:numPr>
              <w:spacing w:line="600" w:lineRule="exact"/>
              <w:jc w:val="center"/>
              <w:rPr>
                <w:rFonts w:hint="default" w:ascii="仿宋_GB2312" w:hAnsi="仿宋_GB2312"/>
                <w:color w:val="auto"/>
                <w:lang w:val="en-US" w:eastAsia="zh-CN"/>
              </w:rPr>
            </w:pPr>
          </w:p>
        </w:tc>
        <w:tc>
          <w:tcPr>
            <w:tcW w:w="1545" w:type="dxa"/>
            <w:tcBorders>
              <w:left w:val="single" w:color="auto" w:sz="4" w:space="0"/>
              <w:right w:val="single" w:color="auto" w:sz="4" w:space="0"/>
            </w:tcBorders>
            <w:vAlign w:val="center"/>
          </w:tcPr>
          <w:p>
            <w:pPr>
              <w:tabs>
                <w:tab w:val="left" w:pos="7937"/>
              </w:tabs>
              <w:spacing w:line="26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w:t>
            </w:r>
          </w:p>
        </w:tc>
        <w:tc>
          <w:tcPr>
            <w:tcW w:w="10470" w:type="dxa"/>
            <w:tcBorders>
              <w:left w:val="single" w:color="auto" w:sz="4" w:space="0"/>
              <w:right w:val="single" w:color="auto" w:sz="4" w:space="0"/>
            </w:tcBorders>
            <w:vAlign w:val="center"/>
          </w:tcPr>
          <w:p>
            <w:pPr>
              <w:tabs>
                <w:tab w:val="left" w:pos="7937"/>
              </w:tabs>
              <w:spacing w:line="26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肥料和土壤检测</w:t>
            </w:r>
          </w:p>
        </w:tc>
        <w:tc>
          <w:tcPr>
            <w:tcW w:w="726" w:type="dxa"/>
            <w:tcBorders>
              <w:left w:val="single" w:color="auto" w:sz="4" w:space="0"/>
            </w:tcBorders>
          </w:tcPr>
          <w:p>
            <w:pPr>
              <w:spacing w:line="600" w:lineRule="exact"/>
              <w:jc w:val="center"/>
              <w:rPr>
                <w:rFonts w:ascii="仿宋_GB2312" w:hAnsi="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right w:val="single" w:color="auto" w:sz="4" w:space="0"/>
            </w:tcBorders>
          </w:tcPr>
          <w:p>
            <w:pPr>
              <w:numPr>
                <w:ilvl w:val="0"/>
                <w:numId w:val="1"/>
              </w:numPr>
              <w:spacing w:line="600" w:lineRule="exact"/>
              <w:jc w:val="center"/>
              <w:rPr>
                <w:rFonts w:hint="default" w:ascii="仿宋_GB2312" w:hAnsi="仿宋_GB2312"/>
                <w:color w:val="auto"/>
                <w:lang w:val="en-US" w:eastAsia="zh-CN"/>
              </w:rPr>
            </w:pPr>
          </w:p>
        </w:tc>
        <w:tc>
          <w:tcPr>
            <w:tcW w:w="1545" w:type="dxa"/>
            <w:tcBorders>
              <w:left w:val="single" w:color="auto" w:sz="4" w:space="0"/>
              <w:right w:val="single" w:color="auto" w:sz="4" w:space="0"/>
            </w:tcBorders>
            <w:vAlign w:val="center"/>
          </w:tcPr>
          <w:p>
            <w:pPr>
              <w:tabs>
                <w:tab w:val="left" w:pos="7937"/>
              </w:tabs>
              <w:spacing w:line="260" w:lineRule="exact"/>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w:t>
            </w:r>
          </w:p>
        </w:tc>
        <w:tc>
          <w:tcPr>
            <w:tcW w:w="10470" w:type="dxa"/>
            <w:tcBorders>
              <w:left w:val="single" w:color="auto" w:sz="4" w:space="0"/>
              <w:right w:val="single" w:color="auto" w:sz="4" w:space="0"/>
            </w:tcBorders>
            <w:vAlign w:val="center"/>
          </w:tcPr>
          <w:p>
            <w:pPr>
              <w:tabs>
                <w:tab w:val="left" w:pos="7937"/>
              </w:tabs>
              <w:spacing w:line="260" w:lineRule="exac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受理农村土地承包经营纠纷仲裁申请</w:t>
            </w:r>
          </w:p>
        </w:tc>
        <w:tc>
          <w:tcPr>
            <w:tcW w:w="726" w:type="dxa"/>
            <w:tcBorders>
              <w:left w:val="single" w:color="auto" w:sz="4" w:space="0"/>
            </w:tcBorders>
          </w:tcPr>
          <w:p>
            <w:pPr>
              <w:spacing w:line="600" w:lineRule="exact"/>
              <w:jc w:val="center"/>
              <w:rPr>
                <w:rFonts w:ascii="仿宋_GB2312" w:hAnsi="仿宋_GB2312"/>
                <w:color w:val="auto"/>
              </w:rPr>
            </w:pPr>
          </w:p>
        </w:tc>
      </w:tr>
    </w:tbl>
    <w:p>
      <w:pPr>
        <w:rPr>
          <w:color w:val="auto"/>
        </w:rPr>
      </w:pPr>
    </w:p>
    <w:p>
      <w:pPr>
        <w:spacing w:line="400" w:lineRule="exact"/>
        <w:rPr>
          <w:rFonts w:ascii="楷体_GB2312" w:hAnsi="楷体_GB2312" w:eastAsia="楷体_GB2312"/>
          <w:sz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2451F"/>
    <w:multiLevelType w:val="singleLevel"/>
    <w:tmpl w:val="8C92451F"/>
    <w:lvl w:ilvl="0" w:tentative="0">
      <w:start w:val="1"/>
      <w:numFmt w:val="decimal"/>
      <w:lvlText w:val="%1."/>
      <w:lvlJc w:val="left"/>
      <w:pPr>
        <w:ind w:left="425" w:hanging="425"/>
      </w:pPr>
      <w:rPr>
        <w:rFonts w:hint="default"/>
        <w:color w:val="auto"/>
      </w:rPr>
    </w:lvl>
  </w:abstractNum>
  <w:abstractNum w:abstractNumId="1">
    <w:nsid w:val="BB4DAAFD"/>
    <w:multiLevelType w:val="singleLevel"/>
    <w:tmpl w:val="BB4DAAFD"/>
    <w:lvl w:ilvl="0" w:tentative="0">
      <w:start w:val="1"/>
      <w:numFmt w:val="decimal"/>
      <w:lvlText w:val="%1."/>
      <w:lvlJc w:val="left"/>
      <w:pPr>
        <w:ind w:left="425" w:hanging="425"/>
      </w:pPr>
      <w:rPr>
        <w:rFonts w:hint="default"/>
      </w:rPr>
    </w:lvl>
  </w:abstractNum>
  <w:abstractNum w:abstractNumId="2">
    <w:nsid w:val="F672A596"/>
    <w:multiLevelType w:val="singleLevel"/>
    <w:tmpl w:val="F672A596"/>
    <w:lvl w:ilvl="0" w:tentative="0">
      <w:start w:val="1"/>
      <w:numFmt w:val="decimal"/>
      <w:lvlText w:val="%1."/>
      <w:lvlJc w:val="left"/>
      <w:pPr>
        <w:ind w:left="635" w:hanging="425"/>
      </w:pPr>
      <w:rPr>
        <w:rFonts w:hint="default" w:ascii="宋体" w:hAnsi="宋体" w:eastAsia="宋体" w:cs="宋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Tk2YjZkN2I3MWZmMjM2MjUzYmFlNmY1NmRlMTZiMzEifQ=="/>
  </w:docVars>
  <w:rsids>
    <w:rsidRoot w:val="00000000"/>
    <w:rsid w:val="02B74B8A"/>
    <w:rsid w:val="04E43113"/>
    <w:rsid w:val="06CF412A"/>
    <w:rsid w:val="07DA3171"/>
    <w:rsid w:val="08CC57F2"/>
    <w:rsid w:val="0AC32834"/>
    <w:rsid w:val="0B4E0428"/>
    <w:rsid w:val="0BFD11CB"/>
    <w:rsid w:val="0CBD5E72"/>
    <w:rsid w:val="0D760702"/>
    <w:rsid w:val="13763F01"/>
    <w:rsid w:val="13995101"/>
    <w:rsid w:val="14BC0E10"/>
    <w:rsid w:val="15142B24"/>
    <w:rsid w:val="18B352B0"/>
    <w:rsid w:val="19FC5AA2"/>
    <w:rsid w:val="1DD51824"/>
    <w:rsid w:val="1EC04283"/>
    <w:rsid w:val="20E21F80"/>
    <w:rsid w:val="21DD37D9"/>
    <w:rsid w:val="22E23150"/>
    <w:rsid w:val="2382592A"/>
    <w:rsid w:val="26906C30"/>
    <w:rsid w:val="271E4C62"/>
    <w:rsid w:val="27D43A83"/>
    <w:rsid w:val="2AF17E2A"/>
    <w:rsid w:val="2C4719E7"/>
    <w:rsid w:val="2D862E85"/>
    <w:rsid w:val="30B21F41"/>
    <w:rsid w:val="31476967"/>
    <w:rsid w:val="33D90E9F"/>
    <w:rsid w:val="36962B66"/>
    <w:rsid w:val="37D5348A"/>
    <w:rsid w:val="37F5325E"/>
    <w:rsid w:val="37FD38B4"/>
    <w:rsid w:val="3A6F00EE"/>
    <w:rsid w:val="3AC76C6D"/>
    <w:rsid w:val="3C442605"/>
    <w:rsid w:val="3E8E24F6"/>
    <w:rsid w:val="3F971280"/>
    <w:rsid w:val="3FE94F8F"/>
    <w:rsid w:val="403A0F8D"/>
    <w:rsid w:val="475953BF"/>
    <w:rsid w:val="4C373098"/>
    <w:rsid w:val="51B37F40"/>
    <w:rsid w:val="5472334E"/>
    <w:rsid w:val="56881D03"/>
    <w:rsid w:val="56B066E6"/>
    <w:rsid w:val="587D3437"/>
    <w:rsid w:val="58B818C9"/>
    <w:rsid w:val="5A1D2B64"/>
    <w:rsid w:val="5F75492A"/>
    <w:rsid w:val="60E14E08"/>
    <w:rsid w:val="62DB04BF"/>
    <w:rsid w:val="630C72F6"/>
    <w:rsid w:val="63C141F3"/>
    <w:rsid w:val="640F5CFD"/>
    <w:rsid w:val="69EA02D1"/>
    <w:rsid w:val="6BF931F9"/>
    <w:rsid w:val="6D3348B6"/>
    <w:rsid w:val="6E375BEF"/>
    <w:rsid w:val="73BF4107"/>
    <w:rsid w:val="750835A6"/>
    <w:rsid w:val="75A51D92"/>
    <w:rsid w:val="787338E9"/>
    <w:rsid w:val="787C38E5"/>
    <w:rsid w:val="79722BB4"/>
    <w:rsid w:val="7A41719B"/>
    <w:rsid w:val="7DE2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2"/>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heading 1 Char"/>
    <w:basedOn w:val="9"/>
    <w:link w:val="2"/>
    <w:qFormat/>
    <w:uiPriority w:val="0"/>
    <w:rPr>
      <w:rFonts w:ascii="Calibri" w:hAnsi="Calibri" w:eastAsia="宋体" w:cs="Arial"/>
      <w:b/>
      <w:bCs/>
      <w:kern w:val="44"/>
      <w:sz w:val="44"/>
      <w:szCs w:val="44"/>
      <w:lang w:val="en-US" w:eastAsia="zh-CN" w:bidi="ar-SA"/>
    </w:rPr>
  </w:style>
  <w:style w:type="character" w:customStyle="1" w:styleId="11">
    <w:name w:val="heading 2 Char"/>
    <w:basedOn w:val="9"/>
    <w:link w:val="3"/>
    <w:qFormat/>
    <w:uiPriority w:val="0"/>
    <w:rPr>
      <w:rFonts w:ascii="Times New Roman" w:hAnsi="Times New Roman" w:eastAsia="黑体" w:cs="Arial"/>
      <w:b/>
      <w:bCs/>
      <w:kern w:val="2"/>
      <w:sz w:val="32"/>
      <w:szCs w:val="32"/>
      <w:lang w:val="en-US" w:eastAsia="zh-CN" w:bidi="ar-SA"/>
    </w:rPr>
  </w:style>
  <w:style w:type="character" w:customStyle="1" w:styleId="12">
    <w:name w:val="heading 3 Char"/>
    <w:basedOn w:val="9"/>
    <w:link w:val="4"/>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121D6-C065-4BE5-BA1E-92B32CC0EF23}">
  <ds:schemaRefs/>
</ds:datastoreItem>
</file>

<file path=docProps/app.xml><?xml version="1.0" encoding="utf-8"?>
<Properties xmlns="http://schemas.openxmlformats.org/officeDocument/2006/extended-properties" xmlns:vt="http://schemas.openxmlformats.org/officeDocument/2006/docPropsVTypes">
  <Template>Normal.eit</Template>
  <Company>XTM</Company>
  <Pages>24</Pages>
  <Words>1647</Words>
  <Characters>1655</Characters>
  <Lines>0</Lines>
  <Paragraphs>6</Paragraphs>
  <TotalTime>55</TotalTime>
  <ScaleCrop>false</ScaleCrop>
  <LinksUpToDate>false</LinksUpToDate>
  <CharactersWithSpaces>1697</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2020-11-13T01:52:00Z</dcterms:created>
  <dc:creator>XTM</dc:creator>
  <cp:lastModifiedBy>Administrator</cp:lastModifiedBy>
  <cp:lastPrinted>2025-02-24T07:42:00Z</cp:lastPrinted>
  <dcterms:modified xsi:type="dcterms:W3CDTF">2025-03-12T02:13:16Z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B3B980362BFC483A925A1F9BEFFF65B2</vt:lpwstr>
  </property>
  <property fmtid="{D5CDD505-2E9C-101B-9397-08002B2CF9AE}" pid="4" name="KSOTemplateDocerSaveRecord">
    <vt:lpwstr>eyJoZGlkIjoiZmYwN2YwYTE3OTgyNmNhNDM1NjJjYWFlN2U1NTcxZTMiLCJ1c2VySWQiOiIzNjk1MDU4NDEifQ==</vt:lpwstr>
  </property>
</Properties>
</file>