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  <w:t>玉田县2025年通过年检的罚没许可证清单</w:t>
      </w:r>
    </w:p>
    <w:tbl>
      <w:tblPr>
        <w:tblStyle w:val="4"/>
        <w:tblpPr w:leftFromText="180" w:rightFromText="180" w:vertAnchor="text" w:horzAnchor="page" w:tblpX="1907" w:tblpY="631"/>
        <w:tblOverlap w:val="never"/>
        <w:tblW w:w="8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4212"/>
        <w:gridCol w:w="1921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持证单位名称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罚没许可证编号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副本数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玉田县财政局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玉田县医疗保障局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中共玉田县委网络安全和信息化办公室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玉田县发展和改革局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玉田县公安局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02030005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玉田县自然资源和规划局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玉田县消防救援大队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02030007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玉田县教育局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02030009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玉田县交通运输局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玉田县卫生健康局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玉田县退役军人事务局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02030015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玉田县民族宗教事务局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02030016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玉田县民政局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玉田县农业农村局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玉田县气象局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02030019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玉田县人力资源和社会保障局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02030021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玉田县水利局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02030024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玉田县市场监督管理局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02030025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玉田县审计局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02030026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玉田县商务和投资促进局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02030027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玉田县统计局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02030028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玉田县文化广电和旅游局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02030029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国家税务总局玉田县税务局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玉田县烟草专卖局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02030031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玉田县住房和城乡建设局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02030034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玉田县应急管理局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02030036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玉田县彩亭桥镇人民政府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玉田县潮落窝乡人民政府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玉田县陈家铺镇人民政府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玉田县大安镇人民政府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玉田县郭家桥乡人民政府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02030105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玉田县郭家屯镇人民政府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玉田县孤树镇人民政府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02030107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玉田县虹桥镇人民政府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02030108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玉田县林头屯乡人民政府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02030109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玉田县林南仓镇人民政府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玉田县亮甲店镇人民政府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玉田县林西镇人民政府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玉田县石臼窝镇人民政府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玉田县散水头镇人民政府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02030114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玉田县唐自头镇人民政府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02030115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玉田县窝洛沽镇人民政府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02030116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玉田县玉田镇人民政府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玉田县杨家套镇人民政府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玉田县杨家板桥镇人民政府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玉田县鸦鸿桥镇人民政府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02030119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玉田县无终街道办事处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02030121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F26B5"/>
    <w:rsid w:val="283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2025-05-29T01:25:00Z</dcterms:created>
  <dc:creator>Administrator</dc:creator>
  <cp:lastModifiedBy>Administrator</cp:lastModifiedBy>
  <dcterms:modified xsi:type="dcterms:W3CDTF">2025-05-29T01:26:32Z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