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4F" w:rsidRDefault="0054094F">
      <w:pPr>
        <w:widowControl/>
        <w:spacing w:line="600" w:lineRule="exact"/>
        <w:jc w:val="center"/>
        <w:rPr>
          <w:rFonts w:ascii="方正小标宋_GBK" w:eastAsia="方正小标宋_GBK" w:hAnsi="宋体" w:cs="宋体"/>
          <w:bCs/>
          <w:kern w:val="0"/>
          <w:sz w:val="44"/>
          <w:szCs w:val="44"/>
        </w:rPr>
      </w:pPr>
    </w:p>
    <w:p w:rsidR="0054094F" w:rsidRDefault="00D06665">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玉田县教育局（本级）</w:t>
      </w:r>
    </w:p>
    <w:p w:rsidR="00C30A82" w:rsidRDefault="001565AE">
      <w:pPr>
        <w:widowControl/>
        <w:spacing w:line="600" w:lineRule="exact"/>
        <w:jc w:val="center"/>
        <w:rPr>
          <w:rFonts w:ascii="方正小标宋_GBK" w:eastAsia="方正小标宋_GBK" w:hAnsi="宋体" w:cs="宋体"/>
          <w:bCs/>
          <w:kern w:val="0"/>
          <w:sz w:val="44"/>
          <w:szCs w:val="44"/>
        </w:rPr>
      </w:pPr>
      <w:r w:rsidRPr="001565AE">
        <w:rPr>
          <w:rFonts w:ascii="方正小标宋_GBK" w:eastAsia="方正小标宋_GBK" w:hAnsi="宋体" w:cs="宋体" w:hint="eastAsia"/>
          <w:bCs/>
          <w:kern w:val="0"/>
          <w:sz w:val="44"/>
          <w:szCs w:val="44"/>
        </w:rPr>
        <w:t>冀财教[2021]130号2022年城乡义务教育中央资金</w:t>
      </w:r>
    </w:p>
    <w:p w:rsidR="0054094F" w:rsidRDefault="005F5AE6">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项目</w:t>
      </w:r>
      <w:r w:rsidR="00D06665">
        <w:rPr>
          <w:rFonts w:ascii="方正小标宋_GBK" w:eastAsia="方正小标宋_GBK" w:hAnsi="宋体" w:cs="宋体" w:hint="eastAsia"/>
          <w:bCs/>
          <w:kern w:val="0"/>
          <w:sz w:val="44"/>
          <w:szCs w:val="44"/>
        </w:rPr>
        <w:t>支出绩效评价报告</w:t>
      </w:r>
    </w:p>
    <w:p w:rsidR="0054094F" w:rsidRDefault="00D06665" w:rsidP="00D06665">
      <w:pPr>
        <w:spacing w:line="600" w:lineRule="exact"/>
        <w:ind w:firstLineChars="200" w:firstLine="640"/>
        <w:rPr>
          <w:rFonts w:ascii="仿宋_GB2312" w:eastAsia="仿宋_GB2312"/>
          <w:sz w:val="32"/>
          <w:szCs w:val="32"/>
        </w:rPr>
      </w:pPr>
      <w:r>
        <w:rPr>
          <w:rFonts w:ascii="仿宋_GB2312" w:eastAsia="仿宋_GB2312" w:hint="eastAsia"/>
          <w:sz w:val="32"/>
          <w:szCs w:val="32"/>
        </w:rPr>
        <w:t>根据《中共玉田县委玉田县人民政府关于全面实施预算绩效管理的实施意见》（玉发【2019】7号）文件要求，结合财政部关于印发《项目支出绩效评价管理办法》（财预【2020】10号）及《省级预算项目绩效自评工作的通知》为进一步规范财政资金管理，强化部门支出责任，提高财政资金使用效益，对我部门202</w:t>
      </w:r>
      <w:r>
        <w:rPr>
          <w:rFonts w:ascii="仿宋_GB2312" w:eastAsia="仿宋_GB2312"/>
          <w:sz w:val="32"/>
          <w:szCs w:val="32"/>
        </w:rPr>
        <w:t>3</w:t>
      </w:r>
      <w:r>
        <w:rPr>
          <w:rFonts w:ascii="仿宋_GB2312" w:eastAsia="仿宋_GB2312" w:hint="eastAsia"/>
          <w:sz w:val="32"/>
          <w:szCs w:val="32"/>
        </w:rPr>
        <w:t>年项目支出进行了绩效评价。现将有关情况报告如下：</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一、基本情况</w:t>
      </w:r>
    </w:p>
    <w:p w:rsidR="00D06665" w:rsidRDefault="00D06665" w:rsidP="00D06665">
      <w:pPr>
        <w:widowControl/>
        <w:ind w:firstLineChars="200" w:firstLine="640"/>
        <w:rPr>
          <w:rFonts w:ascii="仿宋" w:eastAsia="仿宋" w:hAnsi="仿宋" w:cs="仿宋"/>
          <w:sz w:val="32"/>
          <w:szCs w:val="32"/>
        </w:rPr>
      </w:pPr>
      <w:r w:rsidRPr="00D06665">
        <w:rPr>
          <w:rFonts w:ascii="仿宋" w:eastAsia="仿宋" w:hAnsi="仿宋" w:cs="仿宋" w:hint="eastAsia"/>
          <w:sz w:val="32"/>
          <w:szCs w:val="32"/>
        </w:rPr>
        <w:t>（一）项目概况。</w:t>
      </w:r>
    </w:p>
    <w:p w:rsidR="00D06665" w:rsidRPr="00D06665" w:rsidRDefault="00082BAD" w:rsidP="00D06665">
      <w:pPr>
        <w:widowControl/>
        <w:ind w:firstLineChars="200" w:firstLine="640"/>
        <w:rPr>
          <w:rFonts w:ascii="仿宋" w:eastAsia="仿宋" w:hAnsi="仿宋" w:cs="仿宋"/>
          <w:sz w:val="32"/>
          <w:szCs w:val="32"/>
        </w:rPr>
      </w:pPr>
      <w:r w:rsidRPr="00082BAD">
        <w:rPr>
          <w:rFonts w:ascii="仿宋" w:eastAsia="仿宋" w:hAnsi="仿宋" w:cs="仿宋" w:hint="eastAsia"/>
          <w:sz w:val="32"/>
          <w:szCs w:val="32"/>
        </w:rPr>
        <w:t>冀财教[2021]130号2022年城乡义务教育中央资金</w:t>
      </w:r>
      <w:r w:rsidR="00B4698A" w:rsidRPr="00B4698A">
        <w:rPr>
          <w:rFonts w:ascii="仿宋" w:eastAsia="仿宋" w:hAnsi="仿宋" w:cs="仿宋" w:hint="eastAsia"/>
          <w:sz w:val="32"/>
          <w:szCs w:val="32"/>
        </w:rPr>
        <w:t>项目</w:t>
      </w:r>
      <w:r w:rsidR="00D06665">
        <w:rPr>
          <w:rFonts w:ascii="仿宋" w:eastAsia="仿宋" w:hAnsi="仿宋" w:cs="仿宋" w:hint="eastAsia"/>
          <w:sz w:val="32"/>
          <w:szCs w:val="32"/>
        </w:rPr>
        <w:t>预算</w:t>
      </w:r>
      <w:r>
        <w:rPr>
          <w:rFonts w:ascii="仿宋" w:eastAsia="仿宋" w:hAnsi="仿宋" w:cs="仿宋"/>
          <w:sz w:val="32"/>
          <w:szCs w:val="32"/>
        </w:rPr>
        <w:t>946.4</w:t>
      </w:r>
      <w:r w:rsidR="00D06665" w:rsidRPr="00D06665">
        <w:rPr>
          <w:rFonts w:ascii="仿宋" w:eastAsia="仿宋" w:hAnsi="仿宋" w:cs="仿宋" w:hint="eastAsia"/>
          <w:sz w:val="32"/>
          <w:szCs w:val="32"/>
        </w:rPr>
        <w:t>万元，实际完成</w:t>
      </w:r>
      <w:r>
        <w:rPr>
          <w:rFonts w:ascii="仿宋" w:eastAsia="仿宋" w:hAnsi="仿宋" w:cs="仿宋"/>
          <w:sz w:val="32"/>
          <w:szCs w:val="32"/>
        </w:rPr>
        <w:t>908.95</w:t>
      </w:r>
      <w:r w:rsidR="00D06665" w:rsidRPr="00D06665">
        <w:rPr>
          <w:rFonts w:ascii="仿宋" w:eastAsia="仿宋" w:hAnsi="仿宋" w:cs="仿宋" w:hint="eastAsia"/>
          <w:sz w:val="32"/>
          <w:szCs w:val="32"/>
        </w:rPr>
        <w:t>万元，年末完成</w:t>
      </w:r>
      <w:r w:rsidR="00D06665">
        <w:rPr>
          <w:rFonts w:ascii="仿宋" w:eastAsia="仿宋" w:hAnsi="仿宋" w:cs="仿宋" w:hint="eastAsia"/>
          <w:sz w:val="32"/>
          <w:szCs w:val="32"/>
        </w:rPr>
        <w:t>预算</w:t>
      </w:r>
      <w:r>
        <w:rPr>
          <w:rFonts w:ascii="仿宋" w:eastAsia="仿宋" w:hAnsi="仿宋" w:cs="仿宋"/>
          <w:sz w:val="32"/>
          <w:szCs w:val="32"/>
        </w:rPr>
        <w:t>96.04</w:t>
      </w:r>
      <w:r w:rsidR="00D06665" w:rsidRPr="00D06665">
        <w:rPr>
          <w:rFonts w:ascii="仿宋" w:eastAsia="仿宋" w:hAnsi="仿宋" w:cs="仿宋" w:hint="eastAsia"/>
          <w:sz w:val="32"/>
          <w:szCs w:val="32"/>
        </w:rPr>
        <w:t>%。</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（二）项目绩效目标。</w:t>
      </w:r>
    </w:p>
    <w:p w:rsidR="00B4698A"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总体目标：</w:t>
      </w:r>
      <w:r w:rsidR="00082BAD" w:rsidRPr="00082BAD">
        <w:rPr>
          <w:rFonts w:ascii="仿宋" w:eastAsia="仿宋" w:hAnsi="仿宋" w:cs="仿宋" w:hint="eastAsia"/>
          <w:sz w:val="32"/>
          <w:szCs w:val="32"/>
        </w:rPr>
        <w:t>按要求完成采购及校舍改造和资助</w:t>
      </w:r>
      <w:bookmarkStart w:id="0" w:name="_GoBack"/>
      <w:bookmarkEnd w:id="0"/>
      <w:r w:rsidR="00EB1F17">
        <w:rPr>
          <w:rFonts w:ascii="仿宋" w:eastAsia="仿宋" w:hAnsi="仿宋" w:cs="仿宋" w:hint="eastAsia"/>
          <w:sz w:val="32"/>
          <w:szCs w:val="32"/>
        </w:rPr>
        <w:t>。</w:t>
      </w:r>
    </w:p>
    <w:p w:rsidR="00D06665" w:rsidRPr="00D06665"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二、绩效评价工作开展情况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（一）绩效评价工作过程。</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1、准备阶段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成立了由主管财务任组长，由办公室主任组成部门绩效评价小组，负责绩效评价具体工作。评价小组认真学习绩效评价相关文件以及我局项目评价指标、评价方法、评价标准等评价要素，为评价工作打下了坚实的理论基础。</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2、实施阶段</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按照既定的指标、方法、标准等评价要素，评价小组认真收集整理相关资料和数据，进行汇总。保证了评价工作的真实有效。</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3、评价阶段 </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评价小组对项目的评价结果进行分析评价，认真分析偏离绩效目标的原因，为使我单位绩效评价工作平稳有序开展，加快工作进度，比较预定目标和实际支出比对，分析完成目标或未完成目标的原因，进行绩效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（二）绩效评价目的、对象和范围。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1、绩效评价目的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通过绩效评价，客观地评判项目的管理绩效，了解和掌握我校教育设施完善工程的具体情况，评价该项目资金安排的科学性、合理性、规范性和资金的使用成效，及时总结项目管理经验，完善项目管理办法，提高项目管理水平和资金使用效益。促使我校根据绩效评价中发现的问题，认真加以整改，及时调整和完善单位的工作计划和绩效目标并加强项目管理，提高管理水平，同时为项目后续资金投入、分配和</w:t>
      </w:r>
      <w:r w:rsidRPr="00D06665">
        <w:rPr>
          <w:rFonts w:ascii="仿宋" w:eastAsia="仿宋" w:hAnsi="仿宋" w:cs="仿宋" w:hint="eastAsia"/>
          <w:sz w:val="32"/>
          <w:szCs w:val="32"/>
        </w:rPr>
        <w:lastRenderedPageBreak/>
        <w:t>管理提供决策依据。</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同时将绩效评价结果与单位预算挂钩，进一步提高专项资金的使用效益及配置效率，实现财政资源配置效益与效率最大化。</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2、绩效评价对象</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从预算编制合理性、资金使用合规性、项目管理的规范性、实施情况、总体绩效目标、各项绩效指标完成情况以及预算执行情况进行科学性评价。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次评价从项目决策（包括绩效目标、决策过程）、项目管理（包括项目资金、项目实施）、项目产出（包括项目产出数量、产出质量、产出时效和产出成本）项目效益四个维度进行评价，评价对象为财政下达预算绩效义务教育薄弱环节改善与能力提升项目，评价核心为专项资金的支出完成情况和效果。</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（三）绩效评价原则、评价指标体系（附表说明）、评价方法、评价标准等。</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 xml:space="preserve">   1、绩效评价原则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坚持真实、科学、公正的原则。绩效评价应当严格执行规定的程序，按照科学可行的要求，采用定量与定性分析相结合的方法；绩效评价应当符合真实、客观、公正的要求，依法公开并接受监督。</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（1）普遍性原则：应符合克拉玛依区基础教育设施完善工程建设的工作性质和要求，具有普遍的适用性。</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（2）经济实用原则：依据现实条件及可操作性，获得相关数据的成本，避免由于数据搜集复杂或者分布广泛而导致绩效评价费用过高，力求简便易行，便于理解和操作，节约评价工作成本。</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（3）适量原则：要科学、准确、合理，绩效目标不能过高过低，脱离免费开放工作实际。</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（4）重要性原则：在选择指标的过程中，要根据指标在整个绩效评价体系中的地位和作用进行筛选，选择最具代表性、最能反映评价要求的指标。</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（5）可比性原则：要保证评价结果可以在其他省市之间比 较和借鉴。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6）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2、绩效评价指标体系</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绩效评价指标的确定遵循以下原则：</w:t>
      </w:r>
      <w:bookmarkStart w:id="1" w:name="bookmark71"/>
      <w:bookmarkEnd w:id="1"/>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（1）相关性原则一一应当与绩效目标有直接的联系，能够恰当反映目标的实现程度。</w:t>
      </w:r>
      <w:bookmarkStart w:id="2" w:name="bookmark72"/>
      <w:bookmarkEnd w:id="2"/>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（2）重要性原则一一优先使用最具评价对象代表性、最</w:t>
      </w:r>
      <w:r w:rsidRPr="00D06665">
        <w:rPr>
          <w:rFonts w:ascii="仿宋" w:eastAsia="仿宋" w:hAnsi="仿宋" w:cs="仿宋" w:hint="eastAsia"/>
          <w:sz w:val="32"/>
          <w:szCs w:val="32"/>
        </w:rPr>
        <w:lastRenderedPageBreak/>
        <w:t>能反映评价要求的核心指标。</w:t>
      </w:r>
    </w:p>
    <w:p w:rsidR="00D06665" w:rsidRPr="00D06665" w:rsidRDefault="00D06665" w:rsidP="00D06665">
      <w:pPr>
        <w:ind w:firstLineChars="200" w:firstLine="640"/>
        <w:rPr>
          <w:rFonts w:ascii="仿宋" w:eastAsia="仿宋" w:hAnsi="仿宋" w:cs="仿宋"/>
          <w:sz w:val="32"/>
          <w:szCs w:val="32"/>
        </w:rPr>
      </w:pPr>
      <w:bookmarkStart w:id="3" w:name="bookmark73"/>
      <w:bookmarkEnd w:id="3"/>
      <w:r w:rsidRPr="00D06665">
        <w:rPr>
          <w:rFonts w:ascii="仿宋" w:eastAsia="仿宋" w:hAnsi="仿宋" w:cs="仿宋" w:hint="eastAsia"/>
          <w:sz w:val="32"/>
          <w:szCs w:val="32"/>
        </w:rPr>
        <w:t>（3）可比性原则一一对同类评价对象要设定共性的绩效 评价指标，以便于评价结果可以相互比较。</w:t>
      </w:r>
    </w:p>
    <w:p w:rsidR="00D06665" w:rsidRPr="00D06665" w:rsidRDefault="00D06665" w:rsidP="00D06665">
      <w:pPr>
        <w:ind w:firstLineChars="200" w:firstLine="640"/>
        <w:rPr>
          <w:rFonts w:ascii="仿宋" w:eastAsia="仿宋" w:hAnsi="仿宋" w:cs="仿宋"/>
          <w:sz w:val="32"/>
          <w:szCs w:val="32"/>
        </w:rPr>
      </w:pPr>
      <w:bookmarkStart w:id="4" w:name="bookmark74"/>
      <w:bookmarkEnd w:id="4"/>
      <w:r w:rsidRPr="00D06665">
        <w:rPr>
          <w:rFonts w:ascii="仿宋" w:eastAsia="仿宋" w:hAnsi="仿宋" w:cs="仿宋" w:hint="eastAsia"/>
          <w:sz w:val="32"/>
          <w:szCs w:val="32"/>
        </w:rPr>
        <w:t>（4）系统性原则一一应当将定量指标与定性指标相结 合，系统反映财政支出所产生的社会效益、经济效益、环境 效益和可持续影响等。</w:t>
      </w:r>
    </w:p>
    <w:p w:rsidR="00D06665" w:rsidRPr="00D06665" w:rsidRDefault="00D06665" w:rsidP="00D06665">
      <w:pPr>
        <w:ind w:firstLineChars="200" w:firstLine="640"/>
        <w:rPr>
          <w:rFonts w:ascii="仿宋" w:eastAsia="仿宋" w:hAnsi="仿宋" w:cs="仿宋"/>
          <w:sz w:val="32"/>
          <w:szCs w:val="32"/>
        </w:rPr>
      </w:pPr>
      <w:bookmarkStart w:id="5" w:name="bookmark75"/>
      <w:bookmarkEnd w:id="5"/>
      <w:r w:rsidRPr="00D06665">
        <w:rPr>
          <w:rFonts w:ascii="仿宋" w:eastAsia="仿宋" w:hAnsi="仿宋" w:cs="仿宋" w:hint="eastAsia"/>
          <w:sz w:val="32"/>
          <w:szCs w:val="32"/>
        </w:rPr>
        <w:t>（5）经济性原则一一应当通俗易懂、简便易行，数据的 获得应当考虑现实条件和可操作性，符合成本效益原则。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绩效评价指标体系设定：</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绩效评价方法主要包括成本效益分析法、比较法、因素分析法、最低成本法、公众评判法、标杆管理法等。根据评价对象的具体情况，可采用一种或多种方法。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成本效益分析法。是指将投入与产出、效益进行关联性分析的方法。 </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比较法。是指将实施情况与绩效目标、历史情况、不同部门和地区同类支出情况进行比较的方法。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因素分析法。是指综合分析影响绩效目标实现、实施效果的内外部因素的方法。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最低成本法。是指在绩效目标确定的前提下，成本最小者为优的方法。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公众评判法。是指通过专家评估、公众问卷及抽样调查等方式进行评判的方法。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标杆管理法。是指以国内外同行业中较高的绩效水平为标杆进行评判的方法。</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绩效评价标准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绩效评价标准通常包括计划标准、行业标准、历史标准等，用于对绩效指标完成情况进行比较。</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计划标准。指以预先制定的目标、计划、预算、定额等作为评价标准。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行业标准。指参照国家公布的行业指标数据制定的评价标准。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历史标准。指参照历史数据制定的评价标准，为体现绩效改进的原则，在可实现的条件下应当确定相对较高的评价标准。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三、综合评价情况及评价结论。</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本级绩效评价遵循科学规范、公开公正、绩效相关和问题导向的原则、重点评价项目的资金投入与财务管理、组织管理、产出与效益效果。在此基础上，以相关的项目数据为</w:t>
      </w:r>
      <w:r w:rsidRPr="00D06665">
        <w:rPr>
          <w:rFonts w:ascii="仿宋" w:eastAsia="仿宋" w:hAnsi="仿宋" w:cs="仿宋" w:hint="eastAsia"/>
          <w:sz w:val="32"/>
          <w:szCs w:val="32"/>
        </w:rPr>
        <w:lastRenderedPageBreak/>
        <w:t>基础，综合运用不同的评价方法，结合评价标准和评分规则，202</w:t>
      </w:r>
      <w:r>
        <w:rPr>
          <w:rFonts w:ascii="仿宋" w:eastAsia="仿宋" w:hAnsi="仿宋" w:cs="仿宋"/>
          <w:sz w:val="32"/>
          <w:szCs w:val="32"/>
        </w:rPr>
        <w:t>3</w:t>
      </w:r>
      <w:r w:rsidRPr="00D06665">
        <w:rPr>
          <w:rFonts w:ascii="仿宋" w:eastAsia="仿宋" w:hAnsi="仿宋" w:cs="仿宋" w:hint="eastAsia"/>
          <w:sz w:val="32"/>
          <w:szCs w:val="32"/>
        </w:rPr>
        <w:t>特定项目经费绩效评价得分</w:t>
      </w:r>
      <w:r>
        <w:rPr>
          <w:rFonts w:ascii="仿宋" w:eastAsia="仿宋" w:hAnsi="仿宋" w:cs="仿宋"/>
          <w:sz w:val="32"/>
          <w:szCs w:val="32"/>
        </w:rPr>
        <w:t>98</w:t>
      </w:r>
      <w:r w:rsidRPr="00D06665">
        <w:rPr>
          <w:rFonts w:ascii="仿宋" w:eastAsia="仿宋" w:hAnsi="仿宋" w:cs="仿宋" w:hint="eastAsia"/>
          <w:sz w:val="32"/>
          <w:szCs w:val="32"/>
        </w:rPr>
        <w:t>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四、绩效评价指标分析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（一）项目决策情况良好。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（二）项目过程情况良好。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（三）项目产出情况良好。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（四）项目效益情况非常好。</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五、主要经验及做法、存在的问题及原因分析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（一）主要经验及做法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1、严格执行财政部门下发的经费管理要求进行开支和管理，按照年初各部门详细填列预算开支项目，严格遵守节约制度，落实地方财政预算管理、采购管理、财务管理等相关管理制度。</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3、进一步完善绩效评价、监督机制等方面的制度建设，扩大绩效评价的范围，对项目实施效果进行绩效跟踪和多方评估。对部门预算安排的项目支出，项目实施单位除提供相关依据外，必须报送绩效报告。</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（二）存在问题及原因分析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1.对于绩效评价的认识不够深入，对于如何科学整合全单位绩效目标比较困难；目标设定后如何科学设定考核评价标准，特别是对于不能量化的目标如何评价。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2.绩效指标体系有待完善。对项目指标值还需细致、精准，能够明确反映指标的进度，从而更好地进行绩效监控。</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六、有关建议（无）</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七、其他需要说明的问题（无）</w:t>
      </w:r>
    </w:p>
    <w:p w:rsidR="0054094F" w:rsidRDefault="0054094F" w:rsidP="00D06665">
      <w:pPr>
        <w:spacing w:line="600" w:lineRule="exact"/>
        <w:ind w:firstLineChars="200" w:firstLine="420"/>
      </w:pPr>
    </w:p>
    <w:sectPr w:rsidR="005409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MWJjNTgzZmY5MWQ2Zjc2NTFkZTk0MGI4ZmZjNTkifQ=="/>
  </w:docVars>
  <w:rsids>
    <w:rsidRoot w:val="00D72339"/>
    <w:rsid w:val="000464E6"/>
    <w:rsid w:val="00082BAD"/>
    <w:rsid w:val="001565AE"/>
    <w:rsid w:val="001A3E81"/>
    <w:rsid w:val="00485118"/>
    <w:rsid w:val="00512DF1"/>
    <w:rsid w:val="0054094F"/>
    <w:rsid w:val="005F4077"/>
    <w:rsid w:val="005F5AE6"/>
    <w:rsid w:val="006D698D"/>
    <w:rsid w:val="007170CC"/>
    <w:rsid w:val="007B014A"/>
    <w:rsid w:val="00824D1C"/>
    <w:rsid w:val="008752F7"/>
    <w:rsid w:val="008D0681"/>
    <w:rsid w:val="008E38BF"/>
    <w:rsid w:val="00982FFA"/>
    <w:rsid w:val="009E23C3"/>
    <w:rsid w:val="00A00528"/>
    <w:rsid w:val="00B4698A"/>
    <w:rsid w:val="00C30A82"/>
    <w:rsid w:val="00C346D5"/>
    <w:rsid w:val="00CB09E6"/>
    <w:rsid w:val="00D06665"/>
    <w:rsid w:val="00D07254"/>
    <w:rsid w:val="00D72339"/>
    <w:rsid w:val="00EB1F17"/>
    <w:rsid w:val="00FE7389"/>
    <w:rsid w:val="0FD13331"/>
    <w:rsid w:val="44787793"/>
    <w:rsid w:val="4595474B"/>
    <w:rsid w:val="49D67DF9"/>
    <w:rsid w:val="51D879E2"/>
    <w:rsid w:val="63AF0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D10B"/>
  <w15:docId w15:val="{689DA7D8-F405-4889-8026-8C249591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474</Words>
  <Characters>2707</Characters>
  <Application>Microsoft Office Word</Application>
  <DocSecurity>0</DocSecurity>
  <Lines>22</Lines>
  <Paragraphs>6</Paragraphs>
  <ScaleCrop>false</ScaleCrop>
  <Company>Microsoft</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Administrator</cp:lastModifiedBy>
  <cp:revision>3</cp:revision>
  <cp:lastPrinted>2022-07-11T08:06:00Z</cp:lastPrinted>
  <dcterms:created xsi:type="dcterms:W3CDTF">2024-04-26T02:47:00Z</dcterms:created>
  <dcterms:modified xsi:type="dcterms:W3CDTF">2024-04-26T02:47:00Z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4B062AB56C994BA7A245E1B8420788E0_13</vt:lpwstr>
  </property>
</Properties>
</file>