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一、玉田县郭家桥乡人民政府本级收支预算</w:t>
      </w:r>
      <w:r>
        <w:tab/>
      </w:r>
      <w:r>
        <w:fldChar w:fldCharType="begin"/>
      </w:r>
      <w:r>
        <w:instrText xml:space="preserve">PAGEREF _Toc_4_4_0000000019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二、玉田县财政局郭家桥乡财政所收支预算</w:t>
      </w:r>
      <w:r>
        <w:tab/>
      </w:r>
      <w:r>
        <w:fldChar w:fldCharType="begin"/>
      </w:r>
      <w:r>
        <w:instrText xml:space="preserve">PAGEREF _Toc_4_4_0000000020 \h</w:instrText>
      </w:r>
      <w:r>
        <w:fldChar w:fldCharType="separate"/>
      </w:r>
      <w:r>
        <w:t>73</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三、玉田县财政局郭家桥乡财政所收支预算</w:t>
      </w:r>
      <w:r>
        <w:tab/>
      </w:r>
      <w:r>
        <w:fldChar w:fldCharType="begin"/>
      </w:r>
      <w:r>
        <w:instrText xml:space="preserve">PAGEREF _Toc_4_4_0000000021 \h</w:instrText>
      </w:r>
      <w:r>
        <w:fldChar w:fldCharType="separate"/>
      </w:r>
      <w:r>
        <w:t>87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493玉田县郭家桥乡人民政府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10040966.89</w:t>
            </w:r>
          </w:p>
        </w:tc>
        <w:tc>
          <w:tcPr>
            <w:tcW w:w="4535" w:type="dxa"/>
            <w:vAlign w:val="center"/>
          </w:tcPr>
          <w:p>
            <w:pPr>
              <w:pStyle w:val="14"/>
            </w:pPr>
            <w:r>
              <w:t>一、一般公共服务支出</w:t>
            </w:r>
          </w:p>
        </w:tc>
        <w:tc>
          <w:tcPr>
            <w:tcW w:w="2126" w:type="dxa"/>
            <w:vAlign w:val="center"/>
          </w:tcPr>
          <w:p>
            <w:pPr>
              <w:pStyle w:val="13"/>
            </w:pPr>
            <w:r>
              <w:t>6458074.74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3582892.15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10040966.89</w:t>
            </w:r>
          </w:p>
        </w:tc>
        <w:tc>
          <w:tcPr>
            <w:tcW w:w="4535" w:type="dxa"/>
            <w:vAlign w:val="center"/>
          </w:tcPr>
          <w:p>
            <w:pPr>
              <w:pStyle w:val="16"/>
            </w:pPr>
            <w:r>
              <w:t>本年支出合计</w:t>
            </w:r>
          </w:p>
        </w:tc>
        <w:tc>
          <w:tcPr>
            <w:tcW w:w="2126" w:type="dxa"/>
            <w:vAlign w:val="center"/>
          </w:tcPr>
          <w:p>
            <w:pPr>
              <w:pStyle w:val="17"/>
            </w:pPr>
            <w:r>
              <w:t>10040966.89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10040966.89</w:t>
            </w:r>
          </w:p>
        </w:tc>
        <w:tc>
          <w:tcPr>
            <w:tcW w:w="4535" w:type="dxa"/>
            <w:vAlign w:val="center"/>
          </w:tcPr>
          <w:p>
            <w:pPr>
              <w:pStyle w:val="16"/>
            </w:pPr>
            <w:r>
              <w:t>支出总计</w:t>
            </w:r>
          </w:p>
        </w:tc>
        <w:tc>
          <w:tcPr>
            <w:tcW w:w="2126" w:type="dxa"/>
            <w:vAlign w:val="center"/>
          </w:tcPr>
          <w:p>
            <w:pPr>
              <w:pStyle w:val="17"/>
            </w:pPr>
            <w:r>
              <w:t>10040966.89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493玉田县郭家桥乡人民政府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10040966.89</w:t>
            </w:r>
          </w:p>
        </w:tc>
        <w:tc>
          <w:tcPr>
            <w:tcW w:w="1134" w:type="dxa"/>
            <w:vAlign w:val="center"/>
          </w:tcPr>
          <w:p>
            <w:pPr>
              <w:pStyle w:val="17"/>
            </w:pPr>
            <w:r>
              <w:t>10040966.89</w:t>
            </w:r>
          </w:p>
        </w:tc>
        <w:tc>
          <w:tcPr>
            <w:tcW w:w="1134" w:type="dxa"/>
            <w:vAlign w:val="center"/>
          </w:tcPr>
          <w:p>
            <w:pPr>
              <w:pStyle w:val="17"/>
            </w:pPr>
            <w:r>
              <w:t>10040966.89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6458074.74</w:t>
            </w:r>
          </w:p>
        </w:tc>
        <w:tc>
          <w:tcPr>
            <w:tcW w:w="1134" w:type="dxa"/>
            <w:vAlign w:val="center"/>
          </w:tcPr>
          <w:p>
            <w:pPr>
              <w:pStyle w:val="13"/>
            </w:pPr>
            <w:r>
              <w:t>6458074.74</w:t>
            </w:r>
          </w:p>
        </w:tc>
        <w:tc>
          <w:tcPr>
            <w:tcW w:w="1134" w:type="dxa"/>
            <w:vAlign w:val="center"/>
          </w:tcPr>
          <w:p>
            <w:pPr>
              <w:pStyle w:val="13"/>
            </w:pPr>
            <w:r>
              <w:t>6458074.74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3582892.15</w:t>
            </w:r>
          </w:p>
        </w:tc>
        <w:tc>
          <w:tcPr>
            <w:tcW w:w="1134" w:type="dxa"/>
            <w:vAlign w:val="center"/>
          </w:tcPr>
          <w:p>
            <w:pPr>
              <w:pStyle w:val="13"/>
            </w:pPr>
            <w:r>
              <w:t>3582892.15</w:t>
            </w:r>
          </w:p>
        </w:tc>
        <w:tc>
          <w:tcPr>
            <w:tcW w:w="1134" w:type="dxa"/>
            <w:vAlign w:val="center"/>
          </w:tcPr>
          <w:p>
            <w:pPr>
              <w:pStyle w:val="13"/>
            </w:pPr>
            <w:r>
              <w:t>3582892.15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1681382.15</w:t>
            </w:r>
          </w:p>
        </w:tc>
        <w:tc>
          <w:tcPr>
            <w:tcW w:w="1134" w:type="dxa"/>
            <w:vAlign w:val="center"/>
          </w:tcPr>
          <w:p>
            <w:pPr>
              <w:pStyle w:val="13"/>
            </w:pPr>
            <w:r>
              <w:t>1681382.15</w:t>
            </w:r>
          </w:p>
        </w:tc>
        <w:tc>
          <w:tcPr>
            <w:tcW w:w="1134" w:type="dxa"/>
            <w:vAlign w:val="center"/>
          </w:tcPr>
          <w:p>
            <w:pPr>
              <w:pStyle w:val="13"/>
            </w:pPr>
            <w:r>
              <w:t>1681382.15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1681382.15</w:t>
            </w:r>
          </w:p>
        </w:tc>
        <w:tc>
          <w:tcPr>
            <w:tcW w:w="1134" w:type="dxa"/>
            <w:vAlign w:val="center"/>
          </w:tcPr>
          <w:p>
            <w:pPr>
              <w:pStyle w:val="13"/>
            </w:pPr>
            <w:r>
              <w:t>1681382.15</w:t>
            </w:r>
          </w:p>
        </w:tc>
        <w:tc>
          <w:tcPr>
            <w:tcW w:w="1134" w:type="dxa"/>
            <w:vAlign w:val="center"/>
          </w:tcPr>
          <w:p>
            <w:pPr>
              <w:pStyle w:val="13"/>
            </w:pPr>
            <w:r>
              <w:t>1681382.15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10040966.89</w:t>
            </w:r>
          </w:p>
        </w:tc>
        <w:tc>
          <w:tcPr>
            <w:tcW w:w="1361" w:type="dxa"/>
            <w:vAlign w:val="center"/>
          </w:tcPr>
          <w:p>
            <w:pPr>
              <w:pStyle w:val="17"/>
            </w:pPr>
            <w:r>
              <w:t>7791536.89</w:t>
            </w:r>
          </w:p>
        </w:tc>
        <w:tc>
          <w:tcPr>
            <w:tcW w:w="1361" w:type="dxa"/>
            <w:vAlign w:val="center"/>
          </w:tcPr>
          <w:p>
            <w:pPr>
              <w:pStyle w:val="17"/>
            </w:pPr>
            <w:r>
              <w:t>2249430.00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6458074.74</w:t>
            </w:r>
          </w:p>
        </w:tc>
        <w:tc>
          <w:tcPr>
            <w:tcW w:w="1361" w:type="dxa"/>
            <w:vAlign w:val="center"/>
          </w:tcPr>
          <w:p>
            <w:pPr>
              <w:pStyle w:val="13"/>
            </w:pPr>
            <w:r>
              <w:t>6270154.74</w:t>
            </w:r>
          </w:p>
        </w:tc>
        <w:tc>
          <w:tcPr>
            <w:tcW w:w="1361" w:type="dxa"/>
            <w:vAlign w:val="center"/>
          </w:tcPr>
          <w:p>
            <w:pPr>
              <w:pStyle w:val="13"/>
            </w:pPr>
            <w:r>
              <w:t>187920.00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6438074.74</w:t>
            </w:r>
          </w:p>
        </w:tc>
        <w:tc>
          <w:tcPr>
            <w:tcW w:w="1361" w:type="dxa"/>
            <w:vAlign w:val="center"/>
          </w:tcPr>
          <w:p>
            <w:pPr>
              <w:pStyle w:val="13"/>
            </w:pPr>
            <w:r>
              <w:t>6270154.74</w:t>
            </w:r>
          </w:p>
        </w:tc>
        <w:tc>
          <w:tcPr>
            <w:tcW w:w="1361" w:type="dxa"/>
            <w:vAlign w:val="center"/>
          </w:tcPr>
          <w:p>
            <w:pPr>
              <w:pStyle w:val="13"/>
            </w:pPr>
            <w:r>
              <w:t>167920.00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6438074.74</w:t>
            </w:r>
          </w:p>
        </w:tc>
        <w:tc>
          <w:tcPr>
            <w:tcW w:w="1361" w:type="dxa"/>
            <w:vAlign w:val="center"/>
          </w:tcPr>
          <w:p>
            <w:pPr>
              <w:pStyle w:val="13"/>
            </w:pPr>
            <w:r>
              <w:t>6270154.74</w:t>
            </w:r>
          </w:p>
        </w:tc>
        <w:tc>
          <w:tcPr>
            <w:tcW w:w="1361" w:type="dxa"/>
            <w:vAlign w:val="center"/>
          </w:tcPr>
          <w:p>
            <w:pPr>
              <w:pStyle w:val="13"/>
            </w:pPr>
            <w:r>
              <w:t>167920.00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3582892.15</w:t>
            </w:r>
          </w:p>
        </w:tc>
        <w:tc>
          <w:tcPr>
            <w:tcW w:w="1361" w:type="dxa"/>
            <w:vAlign w:val="center"/>
          </w:tcPr>
          <w:p>
            <w:pPr>
              <w:pStyle w:val="13"/>
            </w:pPr>
            <w:r>
              <w:t>1521382.15</w:t>
            </w:r>
          </w:p>
        </w:tc>
        <w:tc>
          <w:tcPr>
            <w:tcW w:w="1361" w:type="dxa"/>
            <w:vAlign w:val="center"/>
          </w:tcPr>
          <w:p>
            <w:pPr>
              <w:pStyle w:val="13"/>
            </w:pPr>
            <w:r>
              <w:t>2061510.00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1681382.15</w:t>
            </w:r>
          </w:p>
        </w:tc>
        <w:tc>
          <w:tcPr>
            <w:tcW w:w="1361" w:type="dxa"/>
            <w:vAlign w:val="center"/>
          </w:tcPr>
          <w:p>
            <w:pPr>
              <w:pStyle w:val="13"/>
            </w:pPr>
            <w:r>
              <w:t>1521382.15</w:t>
            </w: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1681382.15</w:t>
            </w:r>
          </w:p>
        </w:tc>
        <w:tc>
          <w:tcPr>
            <w:tcW w:w="1361" w:type="dxa"/>
            <w:vAlign w:val="center"/>
          </w:tcPr>
          <w:p>
            <w:pPr>
              <w:pStyle w:val="13"/>
            </w:pPr>
            <w:r>
              <w:t>1521382.15</w:t>
            </w: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10040966.89</w:t>
            </w:r>
          </w:p>
        </w:tc>
        <w:tc>
          <w:tcPr>
            <w:tcW w:w="3402" w:type="dxa"/>
            <w:vAlign w:val="center"/>
          </w:tcPr>
          <w:p>
            <w:pPr>
              <w:pStyle w:val="14"/>
            </w:pPr>
            <w:r>
              <w:t>一、一般公共服务支出</w:t>
            </w:r>
          </w:p>
        </w:tc>
        <w:tc>
          <w:tcPr>
            <w:tcW w:w="1474" w:type="dxa"/>
            <w:vAlign w:val="center"/>
          </w:tcPr>
          <w:p>
            <w:pPr>
              <w:pStyle w:val="13"/>
            </w:pPr>
            <w:r>
              <w:t>6458074.74</w:t>
            </w:r>
          </w:p>
        </w:tc>
        <w:tc>
          <w:tcPr>
            <w:tcW w:w="1474" w:type="dxa"/>
            <w:vAlign w:val="center"/>
          </w:tcPr>
          <w:p>
            <w:pPr>
              <w:pStyle w:val="13"/>
            </w:pPr>
            <w:r>
              <w:t>6458074.74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3582892.15</w:t>
            </w:r>
          </w:p>
        </w:tc>
        <w:tc>
          <w:tcPr>
            <w:tcW w:w="1474" w:type="dxa"/>
            <w:vAlign w:val="center"/>
          </w:tcPr>
          <w:p>
            <w:pPr>
              <w:pStyle w:val="13"/>
            </w:pPr>
            <w:r>
              <w:t>3582892.15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10040966.89</w:t>
            </w:r>
          </w:p>
        </w:tc>
        <w:tc>
          <w:tcPr>
            <w:tcW w:w="3402" w:type="dxa"/>
            <w:vAlign w:val="center"/>
          </w:tcPr>
          <w:p>
            <w:pPr>
              <w:pStyle w:val="16"/>
            </w:pPr>
            <w:r>
              <w:t>本年支出合计</w:t>
            </w:r>
          </w:p>
        </w:tc>
        <w:tc>
          <w:tcPr>
            <w:tcW w:w="1474" w:type="dxa"/>
            <w:vAlign w:val="center"/>
          </w:tcPr>
          <w:p>
            <w:pPr>
              <w:pStyle w:val="17"/>
            </w:pPr>
            <w:r>
              <w:t>10040966.89</w:t>
            </w:r>
          </w:p>
        </w:tc>
        <w:tc>
          <w:tcPr>
            <w:tcW w:w="1474" w:type="dxa"/>
            <w:vAlign w:val="center"/>
          </w:tcPr>
          <w:p>
            <w:pPr>
              <w:pStyle w:val="17"/>
            </w:pPr>
            <w:r>
              <w:t>10040966.89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10040966.89</w:t>
            </w:r>
          </w:p>
        </w:tc>
        <w:tc>
          <w:tcPr>
            <w:tcW w:w="3402" w:type="dxa"/>
            <w:vAlign w:val="center"/>
          </w:tcPr>
          <w:p>
            <w:pPr>
              <w:pStyle w:val="16"/>
            </w:pPr>
            <w:r>
              <w:t>支出总计</w:t>
            </w:r>
          </w:p>
        </w:tc>
        <w:tc>
          <w:tcPr>
            <w:tcW w:w="1474" w:type="dxa"/>
            <w:vAlign w:val="center"/>
          </w:tcPr>
          <w:p>
            <w:pPr>
              <w:pStyle w:val="17"/>
            </w:pPr>
            <w:r>
              <w:t>10040966.89</w:t>
            </w:r>
          </w:p>
        </w:tc>
        <w:tc>
          <w:tcPr>
            <w:tcW w:w="1474" w:type="dxa"/>
            <w:vAlign w:val="center"/>
          </w:tcPr>
          <w:p>
            <w:pPr>
              <w:pStyle w:val="17"/>
            </w:pPr>
            <w:r>
              <w:t>10040966.89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10040966.89</w:t>
            </w:r>
          </w:p>
        </w:tc>
        <w:tc>
          <w:tcPr>
            <w:tcW w:w="2551" w:type="dxa"/>
            <w:vAlign w:val="center"/>
          </w:tcPr>
          <w:p>
            <w:pPr>
              <w:pStyle w:val="17"/>
            </w:pPr>
            <w:r>
              <w:t>7791536.89</w:t>
            </w:r>
          </w:p>
        </w:tc>
        <w:tc>
          <w:tcPr>
            <w:tcW w:w="2551" w:type="dxa"/>
            <w:vAlign w:val="center"/>
          </w:tcPr>
          <w:p>
            <w:pPr>
              <w:pStyle w:val="17"/>
            </w:pPr>
            <w:r>
              <w:t>2249430.00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6458074.74</w:t>
            </w:r>
          </w:p>
        </w:tc>
        <w:tc>
          <w:tcPr>
            <w:tcW w:w="2551" w:type="dxa"/>
            <w:vAlign w:val="center"/>
          </w:tcPr>
          <w:p>
            <w:pPr>
              <w:pStyle w:val="13"/>
            </w:pPr>
            <w:r>
              <w:t>6270154.74</w:t>
            </w:r>
          </w:p>
        </w:tc>
        <w:tc>
          <w:tcPr>
            <w:tcW w:w="2551" w:type="dxa"/>
            <w:vAlign w:val="center"/>
          </w:tcPr>
          <w:p>
            <w:pPr>
              <w:pStyle w:val="13"/>
            </w:pPr>
            <w:r>
              <w:t>187920.00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6438074.74</w:t>
            </w:r>
          </w:p>
        </w:tc>
        <w:tc>
          <w:tcPr>
            <w:tcW w:w="2551" w:type="dxa"/>
            <w:vAlign w:val="center"/>
          </w:tcPr>
          <w:p>
            <w:pPr>
              <w:pStyle w:val="13"/>
            </w:pPr>
            <w:r>
              <w:t>6270154.74</w:t>
            </w:r>
          </w:p>
        </w:tc>
        <w:tc>
          <w:tcPr>
            <w:tcW w:w="2551" w:type="dxa"/>
            <w:vAlign w:val="center"/>
          </w:tcPr>
          <w:p>
            <w:pPr>
              <w:pStyle w:val="13"/>
            </w:pPr>
            <w:r>
              <w:t>167920.00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6438074.74</w:t>
            </w:r>
          </w:p>
        </w:tc>
        <w:tc>
          <w:tcPr>
            <w:tcW w:w="2551" w:type="dxa"/>
            <w:vAlign w:val="center"/>
          </w:tcPr>
          <w:p>
            <w:pPr>
              <w:pStyle w:val="13"/>
            </w:pPr>
            <w:r>
              <w:t>6270154.74</w:t>
            </w:r>
          </w:p>
        </w:tc>
        <w:tc>
          <w:tcPr>
            <w:tcW w:w="2551" w:type="dxa"/>
            <w:vAlign w:val="center"/>
          </w:tcPr>
          <w:p>
            <w:pPr>
              <w:pStyle w:val="13"/>
            </w:pPr>
            <w:r>
              <w:t>167920.00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3582892.15</w:t>
            </w:r>
          </w:p>
        </w:tc>
        <w:tc>
          <w:tcPr>
            <w:tcW w:w="2551" w:type="dxa"/>
            <w:vAlign w:val="center"/>
          </w:tcPr>
          <w:p>
            <w:pPr>
              <w:pStyle w:val="13"/>
            </w:pPr>
            <w:r>
              <w:t>1521382.15</w:t>
            </w:r>
          </w:p>
        </w:tc>
        <w:tc>
          <w:tcPr>
            <w:tcW w:w="2551" w:type="dxa"/>
            <w:vAlign w:val="center"/>
          </w:tcPr>
          <w:p>
            <w:pPr>
              <w:pStyle w:val="13"/>
            </w:pPr>
            <w:r>
              <w:t>2061510.00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1681382.15</w:t>
            </w:r>
          </w:p>
        </w:tc>
        <w:tc>
          <w:tcPr>
            <w:tcW w:w="2551" w:type="dxa"/>
            <w:vAlign w:val="center"/>
          </w:tcPr>
          <w:p>
            <w:pPr>
              <w:pStyle w:val="13"/>
            </w:pPr>
            <w:r>
              <w:t>1521382.15</w:t>
            </w: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1681382.15</w:t>
            </w:r>
          </w:p>
        </w:tc>
        <w:tc>
          <w:tcPr>
            <w:tcW w:w="2551" w:type="dxa"/>
            <w:vAlign w:val="center"/>
          </w:tcPr>
          <w:p>
            <w:pPr>
              <w:pStyle w:val="13"/>
            </w:pPr>
            <w:r>
              <w:t>1521382.15</w:t>
            </w: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1851510.00</w:t>
            </w:r>
          </w:p>
        </w:tc>
        <w:tc>
          <w:tcPr>
            <w:tcW w:w="2551" w:type="dxa"/>
            <w:vAlign w:val="center"/>
          </w:tcPr>
          <w:p>
            <w:pPr>
              <w:pStyle w:val="13"/>
            </w:pPr>
          </w:p>
        </w:tc>
        <w:tc>
          <w:tcPr>
            <w:tcW w:w="2551" w:type="dxa"/>
            <w:vAlign w:val="center"/>
          </w:tcPr>
          <w:p>
            <w:pPr>
              <w:pStyle w:val="13"/>
            </w:pPr>
            <w:r>
              <w:t>1851510.00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1851510.00</w:t>
            </w:r>
          </w:p>
        </w:tc>
        <w:tc>
          <w:tcPr>
            <w:tcW w:w="2551" w:type="dxa"/>
            <w:vAlign w:val="center"/>
          </w:tcPr>
          <w:p>
            <w:pPr>
              <w:pStyle w:val="13"/>
            </w:pPr>
          </w:p>
        </w:tc>
        <w:tc>
          <w:tcPr>
            <w:tcW w:w="2551" w:type="dxa"/>
            <w:vAlign w:val="center"/>
          </w:tcPr>
          <w:p>
            <w:pPr>
              <w:pStyle w:val="13"/>
            </w:pPr>
            <w:r>
              <w:t>1851510.00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7791536.89</w:t>
            </w:r>
          </w:p>
        </w:tc>
        <w:tc>
          <w:tcPr>
            <w:tcW w:w="2551" w:type="dxa"/>
            <w:vAlign w:val="center"/>
          </w:tcPr>
          <w:p>
            <w:pPr>
              <w:pStyle w:val="17"/>
            </w:pPr>
            <w:r>
              <w:t>6875295.84</w:t>
            </w:r>
          </w:p>
        </w:tc>
        <w:tc>
          <w:tcPr>
            <w:tcW w:w="2551" w:type="dxa"/>
            <w:vAlign w:val="center"/>
          </w:tcPr>
          <w:p>
            <w:pPr>
              <w:pStyle w:val="17"/>
            </w:pPr>
            <w:r>
              <w:t>916241.05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6633495.84</w:t>
            </w:r>
          </w:p>
        </w:tc>
        <w:tc>
          <w:tcPr>
            <w:tcW w:w="2551" w:type="dxa"/>
            <w:vAlign w:val="center"/>
          </w:tcPr>
          <w:p>
            <w:pPr>
              <w:pStyle w:val="13"/>
            </w:pPr>
            <w:r>
              <w:t>6633495.84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990659.04</w:t>
            </w:r>
          </w:p>
        </w:tc>
        <w:tc>
          <w:tcPr>
            <w:tcW w:w="2551" w:type="dxa"/>
            <w:vAlign w:val="center"/>
          </w:tcPr>
          <w:p>
            <w:pPr>
              <w:pStyle w:val="13"/>
            </w:pPr>
            <w:r>
              <w:t>990659.04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1427208.00</w:t>
            </w:r>
          </w:p>
        </w:tc>
        <w:tc>
          <w:tcPr>
            <w:tcW w:w="2551" w:type="dxa"/>
            <w:vAlign w:val="center"/>
          </w:tcPr>
          <w:p>
            <w:pPr>
              <w:pStyle w:val="13"/>
            </w:pPr>
            <w:r>
              <w:t>1427208.00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140237.00</w:t>
            </w:r>
          </w:p>
        </w:tc>
        <w:tc>
          <w:tcPr>
            <w:tcW w:w="2551" w:type="dxa"/>
            <w:vAlign w:val="center"/>
          </w:tcPr>
          <w:p>
            <w:pPr>
              <w:pStyle w:val="13"/>
            </w:pPr>
            <w:r>
              <w:t>140237.00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561406.29</w:t>
            </w:r>
          </w:p>
        </w:tc>
        <w:tc>
          <w:tcPr>
            <w:tcW w:w="2551" w:type="dxa"/>
            <w:vAlign w:val="center"/>
          </w:tcPr>
          <w:p>
            <w:pPr>
              <w:pStyle w:val="13"/>
            </w:pPr>
            <w:r>
              <w:t>561406.29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503407.25</w:t>
            </w:r>
          </w:p>
        </w:tc>
        <w:tc>
          <w:tcPr>
            <w:tcW w:w="2551" w:type="dxa"/>
            <w:vAlign w:val="center"/>
          </w:tcPr>
          <w:p>
            <w:pPr>
              <w:pStyle w:val="13"/>
            </w:pPr>
            <w:r>
              <w:t>503407.25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479810.03</w:t>
            </w:r>
          </w:p>
        </w:tc>
        <w:tc>
          <w:tcPr>
            <w:tcW w:w="2551" w:type="dxa"/>
            <w:vAlign w:val="center"/>
          </w:tcPr>
          <w:p>
            <w:pPr>
              <w:pStyle w:val="13"/>
            </w:pPr>
            <w:r>
              <w:t>479810.03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846522.65</w:t>
            </w:r>
          </w:p>
        </w:tc>
        <w:tc>
          <w:tcPr>
            <w:tcW w:w="2551" w:type="dxa"/>
            <w:vAlign w:val="center"/>
          </w:tcPr>
          <w:p>
            <w:pPr>
              <w:pStyle w:val="13"/>
            </w:pPr>
            <w:r>
              <w:t>846522.65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377555.43</w:t>
            </w:r>
          </w:p>
        </w:tc>
        <w:tc>
          <w:tcPr>
            <w:tcW w:w="2551" w:type="dxa"/>
            <w:vAlign w:val="center"/>
          </w:tcPr>
          <w:p>
            <w:pPr>
              <w:pStyle w:val="13"/>
            </w:pPr>
            <w:r>
              <w:t>377555.43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1306690.15</w:t>
            </w:r>
          </w:p>
        </w:tc>
        <w:tc>
          <w:tcPr>
            <w:tcW w:w="2551" w:type="dxa"/>
            <w:vAlign w:val="center"/>
          </w:tcPr>
          <w:p>
            <w:pPr>
              <w:pStyle w:val="13"/>
            </w:pPr>
            <w:r>
              <w:t>1306690.15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886241.05</w:t>
            </w:r>
          </w:p>
        </w:tc>
        <w:tc>
          <w:tcPr>
            <w:tcW w:w="2551" w:type="dxa"/>
            <w:vAlign w:val="center"/>
          </w:tcPr>
          <w:p>
            <w:pPr>
              <w:pStyle w:val="13"/>
            </w:pPr>
          </w:p>
        </w:tc>
        <w:tc>
          <w:tcPr>
            <w:tcW w:w="2551" w:type="dxa"/>
            <w:vAlign w:val="center"/>
          </w:tcPr>
          <w:p>
            <w:pPr>
              <w:pStyle w:val="13"/>
            </w:pPr>
            <w:r>
              <w:t>886241.05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210000.00</w:t>
            </w:r>
          </w:p>
        </w:tc>
        <w:tc>
          <w:tcPr>
            <w:tcW w:w="2551" w:type="dxa"/>
            <w:vAlign w:val="center"/>
          </w:tcPr>
          <w:p>
            <w:pPr>
              <w:pStyle w:val="13"/>
            </w:pPr>
          </w:p>
        </w:tc>
        <w:tc>
          <w:tcPr>
            <w:tcW w:w="2551"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22700.00</w:t>
            </w:r>
          </w:p>
        </w:tc>
        <w:tc>
          <w:tcPr>
            <w:tcW w:w="2551" w:type="dxa"/>
            <w:vAlign w:val="center"/>
          </w:tcPr>
          <w:p>
            <w:pPr>
              <w:pStyle w:val="13"/>
            </w:pPr>
          </w:p>
        </w:tc>
        <w:tc>
          <w:tcPr>
            <w:tcW w:w="2551" w:type="dxa"/>
            <w:vAlign w:val="center"/>
          </w:tcPr>
          <w:p>
            <w:pPr>
              <w:pStyle w:val="13"/>
            </w:pPr>
            <w:r>
              <w:t>22700.00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65973.54</w:t>
            </w:r>
          </w:p>
        </w:tc>
        <w:tc>
          <w:tcPr>
            <w:tcW w:w="2551" w:type="dxa"/>
            <w:vAlign w:val="center"/>
          </w:tcPr>
          <w:p>
            <w:pPr>
              <w:pStyle w:val="13"/>
            </w:pPr>
          </w:p>
        </w:tc>
        <w:tc>
          <w:tcPr>
            <w:tcW w:w="2551" w:type="dxa"/>
            <w:vAlign w:val="center"/>
          </w:tcPr>
          <w:p>
            <w:pPr>
              <w:pStyle w:val="13"/>
            </w:pPr>
            <w:r>
              <w:t>65973.54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82339.10</w:t>
            </w:r>
          </w:p>
        </w:tc>
        <w:tc>
          <w:tcPr>
            <w:tcW w:w="2551" w:type="dxa"/>
            <w:vAlign w:val="center"/>
          </w:tcPr>
          <w:p>
            <w:pPr>
              <w:pStyle w:val="13"/>
            </w:pPr>
          </w:p>
        </w:tc>
        <w:tc>
          <w:tcPr>
            <w:tcW w:w="2551" w:type="dxa"/>
            <w:vAlign w:val="center"/>
          </w:tcPr>
          <w:p>
            <w:pPr>
              <w:pStyle w:val="13"/>
            </w:pPr>
            <w:r>
              <w:t>82339.10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241200.00</w:t>
            </w:r>
          </w:p>
        </w:tc>
        <w:tc>
          <w:tcPr>
            <w:tcW w:w="2551" w:type="dxa"/>
            <w:vAlign w:val="center"/>
          </w:tcPr>
          <w:p>
            <w:pPr>
              <w:pStyle w:val="13"/>
            </w:pPr>
          </w:p>
        </w:tc>
        <w:tc>
          <w:tcPr>
            <w:tcW w:w="2551" w:type="dxa"/>
            <w:vAlign w:val="center"/>
          </w:tcPr>
          <w:p>
            <w:pPr>
              <w:pStyle w:val="13"/>
            </w:pPr>
            <w:r>
              <w:t>241200.00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27028.41</w:t>
            </w:r>
          </w:p>
        </w:tc>
        <w:tc>
          <w:tcPr>
            <w:tcW w:w="2551" w:type="dxa"/>
            <w:vAlign w:val="center"/>
          </w:tcPr>
          <w:p>
            <w:pPr>
              <w:pStyle w:val="13"/>
            </w:pPr>
          </w:p>
        </w:tc>
        <w:tc>
          <w:tcPr>
            <w:tcW w:w="2551" w:type="dxa"/>
            <w:vAlign w:val="center"/>
          </w:tcPr>
          <w:p>
            <w:pPr>
              <w:pStyle w:val="13"/>
            </w:pPr>
            <w:r>
              <w:t>27028.41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241800.00</w:t>
            </w:r>
          </w:p>
        </w:tc>
        <w:tc>
          <w:tcPr>
            <w:tcW w:w="2551" w:type="dxa"/>
            <w:vAlign w:val="center"/>
          </w:tcPr>
          <w:p>
            <w:pPr>
              <w:pStyle w:val="13"/>
            </w:pPr>
            <w:r>
              <w:t>241800.00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42000.00</w:t>
            </w:r>
          </w:p>
        </w:tc>
        <w:tc>
          <w:tcPr>
            <w:tcW w:w="2551" w:type="dxa"/>
            <w:vAlign w:val="center"/>
          </w:tcPr>
          <w:p>
            <w:pPr>
              <w:pStyle w:val="13"/>
            </w:pPr>
            <w:r>
              <w:t>42000.00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600.00</w:t>
            </w:r>
          </w:p>
        </w:tc>
        <w:tc>
          <w:tcPr>
            <w:tcW w:w="2551" w:type="dxa"/>
            <w:vAlign w:val="center"/>
          </w:tcPr>
          <w:p>
            <w:pPr>
              <w:pStyle w:val="13"/>
            </w:pPr>
            <w:r>
              <w:t>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493玉田县郭家桥乡人民政府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玉田县郭家桥乡人民政府2022年部门预算信息公开情况说明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玉田县郭家桥乡人民政府2022年部门预算信息公开情况说明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按照《预算法》、《地方预决算公开操作规程》和《关于进一步推进预算公开工作的实施意见》规定，现将玉田县郭家桥乡人民政府2022年部门预算公开如下：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玉田县郭家桥乡</w:t>
      </w:r>
    </w:p>
    <w:p>
      <w:pPr>
        <w:pStyle w:val="19"/>
      </w:pPr>
      <w:r>
        <w:t>职能配置、机构设置和人员编制规定</w:t>
      </w:r>
    </w:p>
    <w:p>
      <w:pPr>
        <w:pStyle w:val="19"/>
      </w:pPr>
    </w:p>
    <w:p>
      <w:pPr>
        <w:pStyle w:val="19"/>
      </w:pPr>
      <w:r>
        <w:t>第一条  根据《中共唐山市委办公室、唐山市人民政府办公室关于印发〈玉田县深化乡镇和街道改革方案〉的通知》(唐办字﹝2020﹞22号),制定本规定。</w:t>
      </w:r>
    </w:p>
    <w:p>
      <w:pPr>
        <w:pStyle w:val="19"/>
      </w:pPr>
      <w:r>
        <w:t>第二条 郭家桥乡党委是党在农村的基层组织,是党在农村全部工作和战斗力的基础,全面领导本镇的工作和基层社会治理,支持和保证行政组织、经济组织和群众自治组织充分行使职权。郭家桥乡人大是基层地方国家权力机关,加强基层政权推进基层民主法治建设和政治文明建设。郭家桥乡人民政府是本级人民代表大会的执行机关,是本级国家行政机关,依法行使行政职权。郭家桥乡主要围绕加强党的领导、夯实基层政权,促进经济发展、増加农民收入,优化公共服务、着力改善民生强化社会治理、维护社会稳定,推进基层民主、促进农村和谐,改善生杰环境、提升乡风文明等方面履行职能。</w:t>
      </w:r>
    </w:p>
    <w:p>
      <w:pPr>
        <w:pStyle w:val="19"/>
      </w:pPr>
      <w:r>
        <w:t>第三条  贯彻落实党中央和省委、市委、县委方针政策和決策部署,坚持和加强党对本镇工作的集中统一领导。镇党委、人大、政府主要职责是:</w:t>
      </w:r>
    </w:p>
    <w:p>
      <w:pPr>
        <w:pStyle w:val="19"/>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 讨论和决定本镇经济建设、政治建设、文化建设、社会建设、生态文明建设和党的建设以及乡村振兴中的重大问题。</w:t>
      </w:r>
    </w:p>
    <w:p>
      <w:pPr>
        <w:pStyle w:val="19"/>
      </w:pPr>
      <w:r>
        <w:t>(三) 组织召开本级人民代表大会,充分行使重大事项决定权、监督权和任免权,做好人大代表工作,联系选民、反映群众意见和要求。</w:t>
      </w:r>
    </w:p>
    <w:p>
      <w:pPr>
        <w:pStyle w:val="19"/>
      </w:pPr>
      <w:r>
        <w:t>(四) 执行辖区内的经济和社会发展计划、预算,管理辖区内的经济、教育、科学、文化、卫生健康、体育事业和财政、统计、民政、司法行政等行政工作。落实辖区内发展规划、专项规划、区城规划、国土空间规划。</w:t>
      </w:r>
    </w:p>
    <w:p>
      <w:pPr>
        <w:pStyle w:val="19"/>
      </w:pPr>
      <w:r>
        <w:t>(五) 乡党委领乡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9"/>
      </w:pPr>
      <w:r>
        <w:t>(六) 加强乡党委自身建设和村党组织建设,以及其他隶属镇党委的党组织建设,抓好发展党员工作,加强党员队伍建设。维护和执行党的纪偉,监督党员干部和其他任何工作人员严格遵守国家法律法规。</w:t>
      </w:r>
    </w:p>
    <w:p>
      <w:pPr>
        <w:pStyle w:val="19"/>
      </w:pPr>
      <w:r>
        <w:t>(七) 按照干部管理权限,负责对干部的教育、培训、选拔考核和监督工作。协助管理上级有关部门驻乡单位的千部。做好人オ服务工作。</w:t>
      </w:r>
    </w:p>
    <w:p>
      <w:pPr>
        <w:pStyle w:val="19"/>
      </w:pPr>
      <w:r>
        <w:t>(八) 领导本乡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9"/>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9"/>
      </w:pPr>
      <w:r>
        <w:t>(十) 承办上级党委、人大、政府交办的其他事项。</w:t>
      </w:r>
    </w:p>
    <w:p>
      <w:pPr>
        <w:pStyle w:val="19"/>
      </w:pPr>
      <w:r>
        <w:t>第四条  郭家桥乡设行政工作机构4个,机构规格均为正股级。</w:t>
      </w:r>
    </w:p>
    <w:p>
      <w:pPr>
        <w:pStyle w:val="19"/>
      </w:pPr>
      <w:r>
        <w:t>(一) 党政综合办公室(财政所)</w:t>
      </w:r>
    </w:p>
    <w:p>
      <w:pPr>
        <w:pStyle w:val="19"/>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9"/>
      </w:pPr>
      <w:r>
        <w:t>党建工作办公室(人大主席团办公室)</w:t>
      </w:r>
    </w:p>
    <w:p>
      <w:pPr>
        <w:pStyle w:val="19"/>
      </w:pPr>
      <w:r>
        <w:t>主要承担基层党组织建设以及党员的发展、教育、管理、监督和服务工作;负责非公有制企业和社会组织党建工作;完善乡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9"/>
      </w:pPr>
      <w:r>
        <w:t>应急管理办公室(发展改革办公室)</w:t>
      </w:r>
    </w:p>
    <w:p>
      <w:pPr>
        <w:pStyle w:val="19"/>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9"/>
      </w:pPr>
      <w:r>
        <w:t>负责贯彻执行发展</w:t>
      </w:r>
      <w:r>
        <w:rPr>
          <w:rFonts w:hint="eastAsia"/>
          <w:lang w:eastAsia="zh-CN"/>
        </w:rPr>
        <w:t>改革</w:t>
      </w:r>
      <w:r>
        <w:t>、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9"/>
      </w:pPr>
      <w:r>
        <w:t>自然资源和生态环境办公室</w:t>
      </w:r>
    </w:p>
    <w:p>
      <w:pPr>
        <w:pStyle w:val="19"/>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9"/>
      </w:pPr>
      <w:r>
        <w:t>第五条  郭家桥乡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9"/>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9"/>
      </w:pPr>
      <w:r>
        <w:t>行政综合服务中心(综合文化服务站):核定事业编制9名,设主任(站长)1名,副主任(副站长)2名。</w:t>
      </w:r>
    </w:p>
    <w:p>
      <w:pPr>
        <w:pStyle w:val="19"/>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9"/>
      </w:pPr>
      <w:r>
        <w:t>完成镇党委、政府交办的其他工作任务。</w:t>
      </w:r>
    </w:p>
    <w:p>
      <w:pPr>
        <w:pStyle w:val="19"/>
      </w:pPr>
      <w:r>
        <w:t>农业综合服务中心:核定事业编制10名,设主任1名,副主任2名。</w:t>
      </w:r>
    </w:p>
    <w:p>
      <w:pPr>
        <w:pStyle w:val="19"/>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9"/>
      </w:pPr>
      <w:r>
        <w:t>退役军人服务站:公益一类事业单位,机构规格相当于正股级,经费形式为财政性资金基本保证,核定事业编制5名,设站长1名,副站长1名。</w:t>
      </w:r>
    </w:p>
    <w:p>
      <w:pPr>
        <w:pStyle w:val="19"/>
      </w:pPr>
      <w:r>
        <w:t>负责辖区拥军优属、退役军人服务等工作。</w:t>
      </w:r>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9"/>
      </w:pPr>
      <w:r>
        <w:t>第六条  郭家桥乡核定行政编制26名,其中,乡党委设书记1名、副书记2名(含乡长1名);乡政府设乡长1名,副乡长3名(其中1名兼任公安派出所所长)镇入大、纪委等其他领导职数按有关规定设置。行政工作机构正股级职数4名,副股级职数5名。</w:t>
      </w:r>
    </w:p>
    <w:p>
      <w:pPr>
        <w:pStyle w:val="19"/>
      </w:pPr>
      <w:r>
        <w:t>党建工作办公室、综合行政执法队、行政综合服务中心主要负责人可配备副科级干部,党委组织员1名按职级序列掌握。</w:t>
      </w:r>
    </w:p>
    <w:p>
      <w:pPr>
        <w:pStyle w:val="19"/>
      </w:pPr>
      <w:r>
        <w:t>第七条  本规定具体解释工作由中共玉田县委机构编制委员会办公室承担,其调整由中共玉田县委机构编制委员会办公室按规定程序办理。</w:t>
      </w:r>
    </w:p>
    <w:p>
      <w:pPr>
        <w:pStyle w:val="19"/>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玉田县郭家桥乡人民政府本级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玉田县财政局郭家桥乡财政所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玉田县财政局郭家桥乡财政所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按照预算管理有关规定，目前我省部门预算的编制实行综合预算管理，即全部收入和支出都反映在预算中。玉田县郭家桥乡人民政府机关及所属事业单位的收支包含在部门预算中。</w:t>
      </w:r>
    </w:p>
    <w:p>
      <w:pPr>
        <w:pStyle w:val="20"/>
        <w:rPr>
          <w:rFonts w:hint="eastAsia"/>
        </w:rPr>
      </w:pPr>
      <w:r>
        <w:rPr>
          <w:rFonts w:hint="eastAsia"/>
        </w:rPr>
        <w:t>1、收入说明</w:t>
      </w:r>
    </w:p>
    <w:p>
      <w:pPr>
        <w:pStyle w:val="20"/>
        <w:rPr>
          <w:rFonts w:hint="eastAsia"/>
        </w:rPr>
      </w:pPr>
      <w:r>
        <w:rPr>
          <w:rFonts w:hint="eastAsia"/>
        </w:rPr>
        <w:t>当年全部收入。2022年预算收入</w:t>
      </w:r>
      <w:r>
        <w:t>10040966.89</w:t>
      </w:r>
      <w:r>
        <w:rPr>
          <w:rFonts w:hint="eastAsia"/>
        </w:rPr>
        <w:t>元，其中：一般公共预算收</w:t>
      </w:r>
      <w:r>
        <w:t>10040966.89</w:t>
      </w:r>
      <w:r>
        <w:rPr>
          <w:rFonts w:hint="eastAsia"/>
        </w:rPr>
        <w:t>元，政府性基金收入0元，财政专户收入0万元， 其他来源收入0万元。</w:t>
      </w:r>
    </w:p>
    <w:p>
      <w:pPr>
        <w:pStyle w:val="20"/>
        <w:rPr>
          <w:rFonts w:hint="eastAsia"/>
        </w:rPr>
      </w:pPr>
      <w:r>
        <w:rPr>
          <w:rFonts w:hint="eastAsia"/>
        </w:rPr>
        <w:t>2、支出说明</w:t>
      </w:r>
    </w:p>
    <w:p>
      <w:pPr>
        <w:pStyle w:val="20"/>
        <w:rPr>
          <w:rFonts w:hint="eastAsia"/>
        </w:rPr>
      </w:pPr>
      <w:r>
        <w:rPr>
          <w:rFonts w:hint="eastAsia"/>
        </w:rPr>
        <w:t xml:space="preserve">收支预算总表支出、基本支出表、项目支出表按经济分类和支出功能分类科目编制，反映年度预算中支出预算的总体情况。2022年支出预算 </w:t>
      </w:r>
      <w:r>
        <w:t>10040966.89</w:t>
      </w:r>
      <w:r>
        <w:rPr>
          <w:rFonts w:hint="eastAsia"/>
        </w:rPr>
        <w:t xml:space="preserve">元，其中基本支出 </w:t>
      </w:r>
      <w:r>
        <w:t>7791536.89</w:t>
      </w:r>
      <w:r>
        <w:rPr>
          <w:rFonts w:hint="eastAsia"/>
        </w:rPr>
        <w:t xml:space="preserve">元，包括人员经费  </w:t>
      </w:r>
      <w:r>
        <w:t>6875295.84</w:t>
      </w:r>
      <w:r>
        <w:rPr>
          <w:rFonts w:hint="eastAsia"/>
        </w:rPr>
        <w:t xml:space="preserve">    元和日常公用经费 </w:t>
      </w:r>
      <w:r>
        <w:t>916241.05</w:t>
      </w:r>
      <w:r>
        <w:rPr>
          <w:rFonts w:hint="eastAsia"/>
        </w:rPr>
        <w:t xml:space="preserve">    元；项目支出  </w:t>
      </w:r>
      <w:r>
        <w:t>2249430.00</w:t>
      </w:r>
      <w:r>
        <w:rPr>
          <w:rFonts w:hint="eastAsia"/>
        </w:rPr>
        <w:t xml:space="preserve">  元。</w:t>
      </w:r>
    </w:p>
    <w:p>
      <w:pPr>
        <w:pStyle w:val="20"/>
        <w:rPr>
          <w:rFonts w:hint="eastAsia"/>
        </w:rPr>
      </w:pPr>
      <w:r>
        <w:rPr>
          <w:rFonts w:hint="eastAsia"/>
        </w:rPr>
        <w:t>3、比上年增减情况</w:t>
      </w:r>
    </w:p>
    <w:p>
      <w:pPr>
        <w:pStyle w:val="20"/>
      </w:pPr>
      <w:r>
        <w:rPr>
          <w:rFonts w:hint="eastAsia"/>
        </w:rPr>
        <w:t>2022年预算收支安排</w:t>
      </w:r>
      <w:r>
        <w:t>10040966.89</w:t>
      </w:r>
      <w:r>
        <w:rPr>
          <w:rFonts w:hint="eastAsia"/>
        </w:rPr>
        <w:t>元，较2021年预算增加   1019478.26  元，主要为人员增加经费预算增加；日常项目调整。</w:t>
      </w: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我单位2022年公用经费共91.62万元。 办公费21万元，电费2万元，公务移动通讯费用0.6万元，其他邮电费1.67万元、办公取暖费5.4万元，差旅费2万元，维修费3万元，办公设备购置费3万元，公务用车维护费2.3万元，退休人员经费2.7万元，公务交通补贴24.12万元，劳务费6万元，公务接待费3万元，工会经费6.6万元，福利费8.23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我单位2022年三公经费共5.3万元。</w:t>
      </w:r>
    </w:p>
    <w:p>
      <w:pPr>
        <w:pStyle w:val="22"/>
      </w:pPr>
      <w:r>
        <w:t>公务用车维护费2.3万元，公务接待费3万元，因公出国经费0万元，与上年无变化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2022年部门发展规划目标</w:t>
      </w:r>
    </w:p>
    <w:p>
      <w:pPr>
        <w:pStyle w:val="23"/>
      </w:pPr>
      <w:r>
        <w:t>根据县委、县政府2022年度计划目标，郭家桥乡政府2021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pPr>
        <w:pStyle w:val="23"/>
      </w:pPr>
      <w:r>
        <w:t>2022年郭家桥乡预算资金安排</w:t>
      </w:r>
    </w:p>
    <w:p>
      <w:pPr>
        <w:pStyle w:val="23"/>
      </w:pPr>
      <w:r>
        <w:t>人员经费687.53万</w:t>
      </w:r>
    </w:p>
    <w:p>
      <w:pPr>
        <w:pStyle w:val="23"/>
      </w:pPr>
      <w:r>
        <w:t>日常公用类项目91.62万元</w:t>
      </w:r>
    </w:p>
    <w:p>
      <w:pPr>
        <w:pStyle w:val="23"/>
      </w:pPr>
      <w:r>
        <w:t>特定目标项目214.94万元</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项目1</w:t>
      </w:r>
    </w:p>
    <w:p>
      <w:pPr>
        <w:pStyle w:val="24"/>
      </w:pPr>
      <w:r>
        <w:t>村级组织运转项目</w:t>
      </w:r>
    </w:p>
    <w:p>
      <w:pPr>
        <w:pStyle w:val="24"/>
      </w:pPr>
      <w:r>
        <w:t>绩效目标</w:t>
      </w:r>
    </w:p>
    <w:p>
      <w:pPr>
        <w:pStyle w:val="24"/>
      </w:pPr>
      <w:r>
        <w:t>产出指标：数量指标:项目金额：26.6万元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p>
    <w:p>
      <w:pPr>
        <w:pStyle w:val="24"/>
      </w:pPr>
      <w:r>
        <w:t>项目2</w:t>
      </w:r>
    </w:p>
    <w:p>
      <w:pPr>
        <w:pStyle w:val="24"/>
      </w:pPr>
      <w:r>
        <w:t>党团妇建设、纪检、宣传经费项目</w:t>
      </w:r>
    </w:p>
    <w:p>
      <w:pPr>
        <w:pStyle w:val="24"/>
      </w:pPr>
    </w:p>
    <w:p>
      <w:pPr>
        <w:pStyle w:val="24"/>
      </w:pPr>
      <w:r>
        <w:t>绩效目标</w:t>
      </w:r>
    </w:p>
    <w:p>
      <w:pPr>
        <w:pStyle w:val="24"/>
      </w:pPr>
      <w:r>
        <w:t>产出指标：数量指标:项目金额：3万元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p>
    <w:p>
      <w:pPr>
        <w:pStyle w:val="24"/>
      </w:pPr>
      <w:r>
        <w:t>项目3</w:t>
      </w:r>
    </w:p>
    <w:p>
      <w:pPr>
        <w:pStyle w:val="24"/>
      </w:pPr>
      <w:r>
        <w:t>村党组织活动经费-村党员培训等项目</w:t>
      </w:r>
    </w:p>
    <w:p>
      <w:pPr>
        <w:pStyle w:val="24"/>
      </w:pPr>
    </w:p>
    <w:p>
      <w:pPr>
        <w:pStyle w:val="24"/>
      </w:pPr>
      <w:r>
        <w:t>绩效目标</w:t>
      </w:r>
    </w:p>
    <w:p>
      <w:pPr>
        <w:pStyle w:val="24"/>
      </w:pPr>
      <w:r>
        <w:t>产出指标：数量指标:项目金额：9.451万元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项目4</w:t>
      </w:r>
    </w:p>
    <w:p>
      <w:pPr>
        <w:pStyle w:val="24"/>
      </w:pPr>
      <w:r>
        <w:t>会计、计生小组长、村民小组长、河长、护林防火员等误工补贴项目</w:t>
      </w:r>
    </w:p>
    <w:p>
      <w:pPr>
        <w:pStyle w:val="24"/>
      </w:pPr>
    </w:p>
    <w:p>
      <w:pPr>
        <w:pStyle w:val="24"/>
      </w:pPr>
      <w:r>
        <w:t>绩效目标</w:t>
      </w:r>
    </w:p>
    <w:p>
      <w:pPr>
        <w:pStyle w:val="24"/>
      </w:pPr>
      <w:r>
        <w:t>产出指标：数量指标:项目金额：33.6万元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 xml:space="preserve">服务对象（或群众）满意度指标：群众满意度高于95% </w:t>
      </w:r>
    </w:p>
    <w:p>
      <w:pPr>
        <w:pStyle w:val="24"/>
      </w:pPr>
    </w:p>
    <w:p>
      <w:pPr>
        <w:pStyle w:val="24"/>
      </w:pPr>
      <w:r>
        <w:t>项目5</w:t>
      </w:r>
    </w:p>
    <w:p>
      <w:pPr>
        <w:pStyle w:val="24"/>
      </w:pPr>
      <w:r>
        <w:t>综合服务站建设及运转项目</w:t>
      </w:r>
    </w:p>
    <w:p>
      <w:pPr>
        <w:pStyle w:val="24"/>
      </w:pPr>
      <w:r>
        <w:t>事前绩效评估报告</w:t>
      </w:r>
    </w:p>
    <w:p>
      <w:pPr>
        <w:pStyle w:val="24"/>
      </w:pPr>
    </w:p>
    <w:p>
      <w:pPr>
        <w:pStyle w:val="24"/>
      </w:pPr>
      <w:r>
        <w:t>绩效目标</w:t>
      </w:r>
    </w:p>
    <w:p>
      <w:pPr>
        <w:pStyle w:val="24"/>
      </w:pPr>
      <w:r>
        <w:t>产出指标：数量指标:项目金额：21万元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项目6</w:t>
      </w:r>
    </w:p>
    <w:p>
      <w:pPr>
        <w:pStyle w:val="24"/>
      </w:pPr>
      <w:r>
        <w:t>乡镇人大工作站经费项目</w:t>
      </w:r>
    </w:p>
    <w:p>
      <w:pPr>
        <w:pStyle w:val="24"/>
      </w:pPr>
      <w:r>
        <w:t>绩效目标</w:t>
      </w:r>
    </w:p>
    <w:p>
      <w:pPr>
        <w:pStyle w:val="24"/>
      </w:pPr>
      <w:r>
        <w:t>产出指标：数量指标:项目金额：2万元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p>
    <w:p>
      <w:pPr>
        <w:pStyle w:val="24"/>
      </w:pPr>
      <w:r>
        <w:t>项目7</w:t>
      </w:r>
    </w:p>
    <w:p>
      <w:pPr>
        <w:pStyle w:val="24"/>
      </w:pPr>
      <w:r>
        <w:t>乡村振兴、人居环境整治、脱贫攻坚等项目</w:t>
      </w:r>
    </w:p>
    <w:p>
      <w:pPr>
        <w:pStyle w:val="24"/>
      </w:pPr>
    </w:p>
    <w:p>
      <w:pPr>
        <w:pStyle w:val="24"/>
      </w:pPr>
      <w:r>
        <w:t>绩效目标</w:t>
      </w:r>
    </w:p>
    <w:p>
      <w:pPr>
        <w:pStyle w:val="24"/>
      </w:pPr>
      <w:r>
        <w:t>产出指标：数量指标:项目金额：12万元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项目8</w:t>
      </w:r>
    </w:p>
    <w:p>
      <w:pPr>
        <w:pStyle w:val="24"/>
      </w:pPr>
      <w:r>
        <w:t>安保、环保、安全生产、食药监管项目</w:t>
      </w:r>
    </w:p>
    <w:p>
      <w:pPr>
        <w:pStyle w:val="24"/>
      </w:pPr>
    </w:p>
    <w:p>
      <w:pPr>
        <w:pStyle w:val="24"/>
      </w:pPr>
      <w:r>
        <w:t>绩效目标</w:t>
      </w:r>
    </w:p>
    <w:p>
      <w:pPr>
        <w:pStyle w:val="24"/>
      </w:pPr>
      <w:r>
        <w:t>产出指标：数量指标:项目金额：3万元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项目9</w:t>
      </w:r>
    </w:p>
    <w:p>
      <w:pPr>
        <w:pStyle w:val="24"/>
      </w:pPr>
      <w:r>
        <w:t>信访维稳项目</w:t>
      </w:r>
    </w:p>
    <w:p>
      <w:pPr>
        <w:pStyle w:val="24"/>
      </w:pPr>
    </w:p>
    <w:p>
      <w:pPr>
        <w:pStyle w:val="24"/>
      </w:pPr>
      <w:r>
        <w:t>绩效目标</w:t>
      </w:r>
    </w:p>
    <w:p>
      <w:pPr>
        <w:pStyle w:val="24"/>
      </w:pPr>
      <w:r>
        <w:t>产出指标：数量指标:项目金额：5万元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p>
    <w:p>
      <w:pPr>
        <w:pStyle w:val="24"/>
      </w:pPr>
      <w:r>
        <w:t>项目10</w:t>
      </w:r>
    </w:p>
    <w:p>
      <w:pPr>
        <w:pStyle w:val="24"/>
      </w:pPr>
      <w:r>
        <w:t>河渠清理项目</w:t>
      </w:r>
    </w:p>
    <w:p>
      <w:pPr>
        <w:pStyle w:val="24"/>
      </w:pPr>
    </w:p>
    <w:p>
      <w:pPr>
        <w:pStyle w:val="24"/>
      </w:pPr>
      <w:r>
        <w:t>绩效目标</w:t>
      </w:r>
    </w:p>
    <w:p>
      <w:pPr>
        <w:pStyle w:val="24"/>
      </w:pPr>
      <w:r>
        <w:t>产出指标：数量指标:项目金额：2万元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项目11</w:t>
      </w:r>
    </w:p>
    <w:p>
      <w:pPr>
        <w:pStyle w:val="24"/>
      </w:pPr>
      <w:r>
        <w:t>村保洁员补助项目</w:t>
      </w:r>
    </w:p>
    <w:p>
      <w:pPr>
        <w:pStyle w:val="24"/>
      </w:pPr>
    </w:p>
    <w:p>
      <w:pPr>
        <w:pStyle w:val="24"/>
      </w:pPr>
      <w:r>
        <w:t>绩效目标</w:t>
      </w:r>
    </w:p>
    <w:p>
      <w:pPr>
        <w:pStyle w:val="24"/>
      </w:pPr>
      <w:r>
        <w:t>产出指标：数量指标:项目金额：27.8万元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项目12</w:t>
      </w:r>
    </w:p>
    <w:p>
      <w:pPr>
        <w:pStyle w:val="24"/>
      </w:pPr>
      <w:r>
        <w:t>道路清理项目</w:t>
      </w:r>
    </w:p>
    <w:p>
      <w:pPr>
        <w:pStyle w:val="24"/>
      </w:pPr>
    </w:p>
    <w:p>
      <w:pPr>
        <w:pStyle w:val="24"/>
      </w:pPr>
      <w:r>
        <w:t>绩效目标</w:t>
      </w:r>
    </w:p>
    <w:p>
      <w:pPr>
        <w:pStyle w:val="24"/>
      </w:pPr>
      <w:r>
        <w:t>产出指标：数量指标:项目金额：2万元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项目13</w:t>
      </w:r>
    </w:p>
    <w:p>
      <w:pPr>
        <w:pStyle w:val="24"/>
      </w:pPr>
      <w:r>
        <w:t>安监津贴项目</w:t>
      </w:r>
    </w:p>
    <w:p>
      <w:pPr>
        <w:pStyle w:val="24"/>
      </w:pPr>
    </w:p>
    <w:p>
      <w:pPr>
        <w:pStyle w:val="24"/>
      </w:pPr>
      <w:r>
        <w:t>绩效目标</w:t>
      </w:r>
    </w:p>
    <w:p>
      <w:pPr>
        <w:pStyle w:val="24"/>
      </w:pPr>
      <w:r>
        <w:t>产出指标：数量指标:项目金额：0.792万元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项目14</w:t>
      </w:r>
    </w:p>
    <w:p>
      <w:pPr>
        <w:pStyle w:val="24"/>
      </w:pPr>
      <w:r>
        <w:t>村垃圾清运及焚烧项目</w:t>
      </w:r>
    </w:p>
    <w:p>
      <w:pPr>
        <w:pStyle w:val="24"/>
      </w:pPr>
    </w:p>
    <w:p>
      <w:pPr>
        <w:pStyle w:val="24"/>
      </w:pPr>
      <w:r>
        <w:t>绩效目标</w:t>
      </w:r>
    </w:p>
    <w:p>
      <w:pPr>
        <w:pStyle w:val="24"/>
      </w:pPr>
      <w:r>
        <w:t>产出指标：数量指标:项目金额：58.7万元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r>
        <w:t>项目15</w:t>
      </w:r>
    </w:p>
    <w:p>
      <w:pPr>
        <w:pStyle w:val="24"/>
      </w:pPr>
      <w:r>
        <w:t>更新机井2眼项目</w:t>
      </w:r>
    </w:p>
    <w:p>
      <w:pPr>
        <w:pStyle w:val="24"/>
      </w:pPr>
    </w:p>
    <w:p>
      <w:pPr>
        <w:pStyle w:val="24"/>
      </w:pPr>
      <w:r>
        <w:t>绩效目标</w:t>
      </w:r>
    </w:p>
    <w:p>
      <w:pPr>
        <w:pStyle w:val="24"/>
      </w:pPr>
      <w:r>
        <w:t>产出指标：数量指标:项目金额：8万元</w:t>
      </w:r>
    </w:p>
    <w:p>
      <w:pPr>
        <w:pStyle w:val="24"/>
      </w:pPr>
      <w:r>
        <w:t>质量指标：项目质量符合标准</w:t>
      </w:r>
    </w:p>
    <w:p>
      <w:pPr>
        <w:pStyle w:val="24"/>
      </w:pPr>
      <w:r>
        <w:t>时效指标：项目时效性较强</w:t>
      </w:r>
    </w:p>
    <w:p>
      <w:pPr>
        <w:pStyle w:val="24"/>
      </w:pPr>
      <w:r>
        <w:t>成本指标：项目成本可控</w:t>
      </w:r>
    </w:p>
    <w:p>
      <w:pPr>
        <w:pStyle w:val="24"/>
      </w:pPr>
      <w:r>
        <w:t>效益指标：经济效益指标：促进经济发展</w:t>
      </w:r>
    </w:p>
    <w:p>
      <w:pPr>
        <w:pStyle w:val="24"/>
      </w:pPr>
      <w:r>
        <w:t>社会效益指标：促进社会稳定</w:t>
      </w:r>
    </w:p>
    <w:p>
      <w:pPr>
        <w:pStyle w:val="24"/>
      </w:pPr>
      <w:r>
        <w:t>生态效益指标：生态环境得到保护</w:t>
      </w:r>
    </w:p>
    <w:p>
      <w:pPr>
        <w:pStyle w:val="24"/>
      </w:pPr>
      <w:r>
        <w:t>可持续性指标：具有可持续影响</w:t>
      </w:r>
    </w:p>
    <w:p>
      <w:pPr>
        <w:pStyle w:val="24"/>
      </w:pPr>
      <w:r>
        <w:t>满意对指标：</w:t>
      </w:r>
    </w:p>
    <w:p>
      <w:pPr>
        <w:pStyle w:val="24"/>
      </w:pPr>
      <w:r>
        <w:t>服务对象（或群众）满意度指标：群众满意度高于95%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实现上述本年度的发展规划目标，我乡主要拟定了以下几项保障措施：1、加大农村人居环境整治工作，成立了领导小组，下设办公室，制定相关细则，全乡村内道路逐步硬化；2、管理约束各村村干部、计生专干、卫生保洁员，形成制度；3、每月开展一次矛盾大排查活动，坚持抓早、抓实、抓到村，对重难点案件逐步化解，对新的矛盾及时处理做到小事不出村、乡；4、积极协调村与垃圾清运服务公司的各项事宜。</w:t>
      </w:r>
    </w:p>
    <w:p>
      <w:pPr>
        <w:pStyle w:val="25"/>
      </w:pP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1.安保、环保、安全生产、食药监管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4万元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1.安监津贴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7920元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3、办公用房维修绩效目标表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1.办公用房维修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项目经费</w:t>
            </w:r>
          </w:p>
        </w:tc>
        <w:tc>
          <w:tcPr>
            <w:tcW w:w="2835" w:type="dxa"/>
            <w:vAlign w:val="center"/>
          </w:tcPr>
          <w:p>
            <w:pPr>
              <w:pStyle w:val="28"/>
            </w:pPr>
            <w:r>
              <w:t>办公用房维修经费</w:t>
            </w:r>
          </w:p>
        </w:tc>
        <w:tc>
          <w:tcPr>
            <w:tcW w:w="2551" w:type="dxa"/>
            <w:vAlign w:val="center"/>
          </w:tcPr>
          <w:p>
            <w:pPr>
              <w:pStyle w:val="28"/>
            </w:pPr>
            <w:r>
              <w:t>10万元</w:t>
            </w:r>
          </w:p>
        </w:tc>
        <w:tc>
          <w:tcPr>
            <w:tcW w:w="2268" w:type="dxa"/>
            <w:vAlign w:val="center"/>
          </w:tcPr>
          <w:p>
            <w:pPr>
              <w:pStyle w:val="28"/>
            </w:pPr>
            <w:r>
              <w:t>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办公用房维修质量</w:t>
            </w:r>
          </w:p>
        </w:tc>
        <w:tc>
          <w:tcPr>
            <w:tcW w:w="2551" w:type="dxa"/>
            <w:vAlign w:val="center"/>
          </w:tcPr>
          <w:p>
            <w:pPr>
              <w:pStyle w:val="28"/>
            </w:pPr>
            <w:r>
              <w:t>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办公用房维修时效性</w:t>
            </w:r>
          </w:p>
        </w:tc>
        <w:tc>
          <w:tcPr>
            <w:tcW w:w="2551" w:type="dxa"/>
            <w:vAlign w:val="center"/>
          </w:tcPr>
          <w:p>
            <w:pPr>
              <w:pStyle w:val="28"/>
            </w:pPr>
            <w:r>
              <w:t>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办公用房维修成本</w:t>
            </w:r>
          </w:p>
        </w:tc>
        <w:tc>
          <w:tcPr>
            <w:tcW w:w="2551" w:type="dxa"/>
            <w:vAlign w:val="center"/>
          </w:tcPr>
          <w:p>
            <w:pPr>
              <w:pStyle w:val="28"/>
            </w:pPr>
            <w:r>
              <w:t>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带动经济发展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促进环保</w:t>
            </w:r>
          </w:p>
        </w:tc>
        <w:tc>
          <w:tcPr>
            <w:tcW w:w="2835" w:type="dxa"/>
            <w:vAlign w:val="center"/>
          </w:tcPr>
          <w:p>
            <w:pPr>
              <w:pStyle w:val="28"/>
            </w:pPr>
            <w:r>
              <w:t>选用环保材料</w:t>
            </w:r>
          </w:p>
        </w:tc>
        <w:tc>
          <w:tcPr>
            <w:tcW w:w="2551" w:type="dxa"/>
            <w:vAlign w:val="center"/>
          </w:tcPr>
          <w:p>
            <w:pPr>
              <w:pStyle w:val="28"/>
            </w:pPr>
            <w:r>
              <w:t>环境保护</w:t>
            </w:r>
          </w:p>
        </w:tc>
        <w:tc>
          <w:tcPr>
            <w:tcW w:w="2268" w:type="dxa"/>
            <w:vAlign w:val="center"/>
          </w:tcPr>
          <w:p>
            <w:pPr>
              <w:pStyle w:val="28"/>
            </w:pPr>
            <w:r>
              <w:t>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1.村保洁员补助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27.8万元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1.村党组织活动经费-村党员培训等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经费金额</w:t>
            </w:r>
          </w:p>
        </w:tc>
        <w:tc>
          <w:tcPr>
            <w:tcW w:w="2835" w:type="dxa"/>
            <w:vAlign w:val="center"/>
          </w:tcPr>
          <w:p>
            <w:pPr>
              <w:pStyle w:val="28"/>
            </w:pPr>
            <w:r>
              <w:t>经费金额</w:t>
            </w:r>
          </w:p>
        </w:tc>
        <w:tc>
          <w:tcPr>
            <w:tcW w:w="2551" w:type="dxa"/>
            <w:vAlign w:val="center"/>
          </w:tcPr>
          <w:p>
            <w:pPr>
              <w:pStyle w:val="28"/>
            </w:pPr>
            <w:r>
              <w:t>6.4万元</w:t>
            </w:r>
          </w:p>
        </w:tc>
        <w:tc>
          <w:tcPr>
            <w:tcW w:w="2268" w:type="dxa"/>
            <w:vAlign w:val="center"/>
          </w:tcPr>
          <w:p>
            <w:pPr>
              <w:pStyle w:val="28"/>
            </w:pPr>
            <w:r>
              <w:t>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组织活动质量</w:t>
            </w:r>
          </w:p>
        </w:tc>
        <w:tc>
          <w:tcPr>
            <w:tcW w:w="2835" w:type="dxa"/>
            <w:vAlign w:val="center"/>
          </w:tcPr>
          <w:p>
            <w:pPr>
              <w:pStyle w:val="28"/>
            </w:pPr>
            <w:r>
              <w:t>组织活动质量</w:t>
            </w:r>
          </w:p>
        </w:tc>
        <w:tc>
          <w:tcPr>
            <w:tcW w:w="2551" w:type="dxa"/>
            <w:vAlign w:val="center"/>
          </w:tcPr>
          <w:p>
            <w:pPr>
              <w:pStyle w:val="28"/>
            </w:pPr>
            <w:r>
              <w:t>组织活动质量</w:t>
            </w:r>
          </w:p>
        </w:tc>
        <w:tc>
          <w:tcPr>
            <w:tcW w:w="2268" w:type="dxa"/>
            <w:vAlign w:val="center"/>
          </w:tcPr>
          <w:p>
            <w:pPr>
              <w:pStyle w:val="28"/>
            </w:pPr>
            <w:r>
              <w:t>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组织活动时效</w:t>
            </w:r>
          </w:p>
        </w:tc>
        <w:tc>
          <w:tcPr>
            <w:tcW w:w="2835" w:type="dxa"/>
            <w:vAlign w:val="center"/>
          </w:tcPr>
          <w:p>
            <w:pPr>
              <w:pStyle w:val="28"/>
            </w:pPr>
            <w:r>
              <w:t>组织活动时效</w:t>
            </w:r>
          </w:p>
        </w:tc>
        <w:tc>
          <w:tcPr>
            <w:tcW w:w="2551" w:type="dxa"/>
            <w:vAlign w:val="center"/>
          </w:tcPr>
          <w:p>
            <w:pPr>
              <w:pStyle w:val="28"/>
            </w:pPr>
            <w:r>
              <w:t>组织活动时效</w:t>
            </w:r>
          </w:p>
        </w:tc>
        <w:tc>
          <w:tcPr>
            <w:tcW w:w="2268" w:type="dxa"/>
            <w:vAlign w:val="center"/>
          </w:tcPr>
          <w:p>
            <w:pPr>
              <w:pStyle w:val="28"/>
            </w:pPr>
            <w:r>
              <w:t>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组织活动成本</w:t>
            </w:r>
          </w:p>
        </w:tc>
        <w:tc>
          <w:tcPr>
            <w:tcW w:w="2835" w:type="dxa"/>
            <w:vAlign w:val="center"/>
          </w:tcPr>
          <w:p>
            <w:pPr>
              <w:pStyle w:val="28"/>
            </w:pPr>
            <w:r>
              <w:t>组织活动成本</w:t>
            </w:r>
          </w:p>
        </w:tc>
        <w:tc>
          <w:tcPr>
            <w:tcW w:w="2551" w:type="dxa"/>
            <w:vAlign w:val="center"/>
          </w:tcPr>
          <w:p>
            <w:pPr>
              <w:pStyle w:val="28"/>
            </w:pPr>
            <w:r>
              <w:t>组织活动成本</w:t>
            </w:r>
          </w:p>
        </w:tc>
        <w:tc>
          <w:tcPr>
            <w:tcW w:w="2268" w:type="dxa"/>
            <w:vAlign w:val="center"/>
          </w:tcPr>
          <w:p>
            <w:pPr>
              <w:pStyle w:val="28"/>
            </w:pPr>
            <w:r>
              <w:t>组织活动成本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1.村级组织运转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26.6万元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1.村垃圾清运及焚烧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58.7万元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1.党团妇建设、纪检、宣传经费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4万元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1.道路清理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10、更新机井2眼绩效目标表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1.更新机井2眼</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更新机井数量</w:t>
            </w:r>
          </w:p>
        </w:tc>
        <w:tc>
          <w:tcPr>
            <w:tcW w:w="2835" w:type="dxa"/>
            <w:vAlign w:val="center"/>
          </w:tcPr>
          <w:p>
            <w:pPr>
              <w:pStyle w:val="28"/>
            </w:pPr>
            <w:r>
              <w:t>更新机井数量</w:t>
            </w:r>
          </w:p>
        </w:tc>
        <w:tc>
          <w:tcPr>
            <w:tcW w:w="2551" w:type="dxa"/>
            <w:vAlign w:val="center"/>
          </w:tcPr>
          <w:p>
            <w:pPr>
              <w:pStyle w:val="28"/>
            </w:pPr>
            <w:r>
              <w:t>2个</w:t>
            </w:r>
          </w:p>
        </w:tc>
        <w:tc>
          <w:tcPr>
            <w:tcW w:w="2268" w:type="dxa"/>
            <w:vAlign w:val="center"/>
          </w:tcPr>
          <w:p>
            <w:pPr>
              <w:pStyle w:val="28"/>
            </w:pPr>
            <w:r>
              <w:t>更新机井数量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更新机井质量</w:t>
            </w:r>
          </w:p>
        </w:tc>
        <w:tc>
          <w:tcPr>
            <w:tcW w:w="2835" w:type="dxa"/>
            <w:vAlign w:val="center"/>
          </w:tcPr>
          <w:p>
            <w:pPr>
              <w:pStyle w:val="28"/>
            </w:pPr>
            <w:r>
              <w:t>更新机井质量</w:t>
            </w:r>
          </w:p>
        </w:tc>
        <w:tc>
          <w:tcPr>
            <w:tcW w:w="2551" w:type="dxa"/>
            <w:vAlign w:val="center"/>
          </w:tcPr>
          <w:p>
            <w:pPr>
              <w:pStyle w:val="28"/>
            </w:pPr>
            <w:r>
              <w:t>更新机井质量</w:t>
            </w:r>
          </w:p>
        </w:tc>
        <w:tc>
          <w:tcPr>
            <w:tcW w:w="2268" w:type="dxa"/>
            <w:vAlign w:val="center"/>
          </w:tcPr>
          <w:p>
            <w:pPr>
              <w:pStyle w:val="28"/>
            </w:pPr>
            <w:r>
              <w:t>更新机井质量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更新机井时效</w:t>
            </w:r>
          </w:p>
        </w:tc>
        <w:tc>
          <w:tcPr>
            <w:tcW w:w="2835" w:type="dxa"/>
            <w:vAlign w:val="center"/>
          </w:tcPr>
          <w:p>
            <w:pPr>
              <w:pStyle w:val="28"/>
            </w:pPr>
            <w:r>
              <w:t>更新机井时效</w:t>
            </w:r>
          </w:p>
        </w:tc>
        <w:tc>
          <w:tcPr>
            <w:tcW w:w="2551" w:type="dxa"/>
            <w:vAlign w:val="center"/>
          </w:tcPr>
          <w:p>
            <w:pPr>
              <w:pStyle w:val="28"/>
            </w:pPr>
            <w:r>
              <w:t>更新机井时效</w:t>
            </w:r>
          </w:p>
        </w:tc>
        <w:tc>
          <w:tcPr>
            <w:tcW w:w="2268" w:type="dxa"/>
            <w:vAlign w:val="center"/>
          </w:tcPr>
          <w:p>
            <w:pPr>
              <w:pStyle w:val="28"/>
            </w:pPr>
            <w:r>
              <w:t>更新机井时效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更新机井成本</w:t>
            </w:r>
          </w:p>
        </w:tc>
        <w:tc>
          <w:tcPr>
            <w:tcW w:w="2835" w:type="dxa"/>
            <w:vAlign w:val="center"/>
          </w:tcPr>
          <w:p>
            <w:pPr>
              <w:pStyle w:val="28"/>
            </w:pPr>
            <w:r>
              <w:t>更新机井成本</w:t>
            </w:r>
          </w:p>
        </w:tc>
        <w:tc>
          <w:tcPr>
            <w:tcW w:w="2551" w:type="dxa"/>
            <w:vAlign w:val="center"/>
          </w:tcPr>
          <w:p>
            <w:pPr>
              <w:pStyle w:val="28"/>
            </w:pPr>
            <w:r>
              <w:t>更新机井成本</w:t>
            </w:r>
          </w:p>
        </w:tc>
        <w:tc>
          <w:tcPr>
            <w:tcW w:w="2268" w:type="dxa"/>
            <w:vAlign w:val="center"/>
          </w:tcPr>
          <w:p>
            <w:pPr>
              <w:pStyle w:val="28"/>
            </w:pPr>
            <w:r>
              <w:t>更新机井成本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1.河渠清理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1.会计、计生小组长、村民小组长、河长、护林防火员等误工补贴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补贴发放数量</w:t>
            </w:r>
          </w:p>
        </w:tc>
        <w:tc>
          <w:tcPr>
            <w:tcW w:w="2835" w:type="dxa"/>
            <w:vAlign w:val="center"/>
          </w:tcPr>
          <w:p>
            <w:pPr>
              <w:pStyle w:val="28"/>
            </w:pPr>
            <w:r>
              <w:t>补贴发放数量</w:t>
            </w:r>
          </w:p>
        </w:tc>
        <w:tc>
          <w:tcPr>
            <w:tcW w:w="2551" w:type="dxa"/>
            <w:vAlign w:val="center"/>
          </w:tcPr>
          <w:p>
            <w:pPr>
              <w:pStyle w:val="28"/>
            </w:pPr>
            <w:r>
              <w:t>33.6万元</w:t>
            </w:r>
          </w:p>
        </w:tc>
        <w:tc>
          <w:tcPr>
            <w:tcW w:w="2268" w:type="dxa"/>
            <w:vAlign w:val="center"/>
          </w:tcPr>
          <w:p>
            <w:pPr>
              <w:pStyle w:val="28"/>
            </w:pPr>
            <w:r>
              <w:t>补贴发放数量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补贴发放质量</w:t>
            </w:r>
          </w:p>
        </w:tc>
        <w:tc>
          <w:tcPr>
            <w:tcW w:w="2835" w:type="dxa"/>
            <w:vAlign w:val="center"/>
          </w:tcPr>
          <w:p>
            <w:pPr>
              <w:pStyle w:val="28"/>
            </w:pPr>
            <w:r>
              <w:t>补贴发放质量</w:t>
            </w:r>
          </w:p>
        </w:tc>
        <w:tc>
          <w:tcPr>
            <w:tcW w:w="2551" w:type="dxa"/>
            <w:vAlign w:val="center"/>
          </w:tcPr>
          <w:p>
            <w:pPr>
              <w:pStyle w:val="28"/>
            </w:pPr>
            <w:r>
              <w:t>质量</w:t>
            </w:r>
          </w:p>
        </w:tc>
        <w:tc>
          <w:tcPr>
            <w:tcW w:w="2268" w:type="dxa"/>
            <w:vAlign w:val="center"/>
          </w:tcPr>
          <w:p>
            <w:pPr>
              <w:pStyle w:val="28"/>
            </w:pPr>
            <w:r>
              <w:t>补贴发放质量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补贴发放时效</w:t>
            </w:r>
          </w:p>
        </w:tc>
        <w:tc>
          <w:tcPr>
            <w:tcW w:w="2835" w:type="dxa"/>
            <w:vAlign w:val="center"/>
          </w:tcPr>
          <w:p>
            <w:pPr>
              <w:pStyle w:val="28"/>
            </w:pPr>
            <w:r>
              <w:t>补贴发放时效</w:t>
            </w:r>
          </w:p>
        </w:tc>
        <w:tc>
          <w:tcPr>
            <w:tcW w:w="2551" w:type="dxa"/>
            <w:vAlign w:val="center"/>
          </w:tcPr>
          <w:p>
            <w:pPr>
              <w:pStyle w:val="28"/>
            </w:pPr>
            <w:r>
              <w:t>时效</w:t>
            </w:r>
          </w:p>
        </w:tc>
        <w:tc>
          <w:tcPr>
            <w:tcW w:w="2268" w:type="dxa"/>
            <w:vAlign w:val="center"/>
          </w:tcPr>
          <w:p>
            <w:pPr>
              <w:pStyle w:val="28"/>
            </w:pPr>
            <w:r>
              <w:t>补贴发放时效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补贴发放成本</w:t>
            </w:r>
          </w:p>
        </w:tc>
        <w:tc>
          <w:tcPr>
            <w:tcW w:w="2835" w:type="dxa"/>
            <w:vAlign w:val="center"/>
          </w:tcPr>
          <w:p>
            <w:pPr>
              <w:pStyle w:val="28"/>
            </w:pPr>
            <w:r>
              <w:t>补贴发放成本</w:t>
            </w:r>
          </w:p>
        </w:tc>
        <w:tc>
          <w:tcPr>
            <w:tcW w:w="2551" w:type="dxa"/>
            <w:vAlign w:val="center"/>
          </w:tcPr>
          <w:p>
            <w:pPr>
              <w:pStyle w:val="28"/>
            </w:pPr>
            <w:r>
              <w:t>成本</w:t>
            </w:r>
          </w:p>
        </w:tc>
        <w:tc>
          <w:tcPr>
            <w:tcW w:w="2268" w:type="dxa"/>
            <w:vAlign w:val="center"/>
          </w:tcPr>
          <w:p>
            <w:pPr>
              <w:pStyle w:val="28"/>
            </w:pPr>
            <w:r>
              <w:t>补贴发放成本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生态保护</w:t>
            </w:r>
          </w:p>
        </w:tc>
        <w:tc>
          <w:tcPr>
            <w:tcW w:w="2835" w:type="dxa"/>
            <w:vAlign w:val="center"/>
          </w:tcPr>
          <w:p>
            <w:pPr>
              <w:pStyle w:val="28"/>
            </w:pPr>
            <w:r>
              <w:t>生态保护</w:t>
            </w:r>
          </w:p>
        </w:tc>
        <w:tc>
          <w:tcPr>
            <w:tcW w:w="2551" w:type="dxa"/>
            <w:vAlign w:val="center"/>
          </w:tcPr>
          <w:p>
            <w:pPr>
              <w:pStyle w:val="28"/>
            </w:pPr>
            <w:r>
              <w:t>生态保护</w:t>
            </w:r>
          </w:p>
        </w:tc>
        <w:tc>
          <w:tcPr>
            <w:tcW w:w="2268" w:type="dxa"/>
            <w:vAlign w:val="center"/>
          </w:tcPr>
          <w:p>
            <w:pPr>
              <w:pStyle w:val="28"/>
            </w:pPr>
            <w:r>
              <w:t>生态保护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1.乡村振兴、人居环境整治、脱贫攻坚等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17万元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1.乡镇人大工作站经费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1.信访维稳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1.综合服务站建设及运转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项目资金</w:t>
            </w:r>
          </w:p>
        </w:tc>
        <w:tc>
          <w:tcPr>
            <w:tcW w:w="2835" w:type="dxa"/>
            <w:vAlign w:val="center"/>
          </w:tcPr>
          <w:p>
            <w:pPr>
              <w:pStyle w:val="28"/>
            </w:pPr>
            <w:r>
              <w:t>项目资金</w:t>
            </w:r>
          </w:p>
        </w:tc>
        <w:tc>
          <w:tcPr>
            <w:tcW w:w="2551" w:type="dxa"/>
            <w:vAlign w:val="center"/>
          </w:tcPr>
          <w:p>
            <w:pPr>
              <w:pStyle w:val="28"/>
            </w:pPr>
            <w:r>
              <w:t>21万元</w:t>
            </w:r>
          </w:p>
        </w:tc>
        <w:tc>
          <w:tcPr>
            <w:tcW w:w="2268" w:type="dxa"/>
            <w:vAlign w:val="center"/>
          </w:tcPr>
          <w:p>
            <w:pPr>
              <w:pStyle w:val="28"/>
            </w:pPr>
            <w: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支出质量</w:t>
            </w:r>
          </w:p>
        </w:tc>
        <w:tc>
          <w:tcPr>
            <w:tcW w:w="2835" w:type="dxa"/>
            <w:vAlign w:val="center"/>
          </w:tcPr>
          <w:p>
            <w:pPr>
              <w:pStyle w:val="28"/>
            </w:pPr>
            <w:r>
              <w:t>支出质量</w:t>
            </w:r>
          </w:p>
        </w:tc>
        <w:tc>
          <w:tcPr>
            <w:tcW w:w="2551" w:type="dxa"/>
            <w:vAlign w:val="center"/>
          </w:tcPr>
          <w:p>
            <w:pPr>
              <w:pStyle w:val="28"/>
            </w:pPr>
            <w:r>
              <w:t>支出质量</w:t>
            </w:r>
          </w:p>
        </w:tc>
        <w:tc>
          <w:tcPr>
            <w:tcW w:w="2268" w:type="dxa"/>
            <w:vAlign w:val="center"/>
          </w:tcPr>
          <w:p>
            <w:pPr>
              <w:pStyle w:val="28"/>
            </w:pPr>
            <w:r>
              <w:t>支出质量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支出时效性</w:t>
            </w:r>
          </w:p>
        </w:tc>
        <w:tc>
          <w:tcPr>
            <w:tcW w:w="2835" w:type="dxa"/>
            <w:vAlign w:val="center"/>
          </w:tcPr>
          <w:p>
            <w:pPr>
              <w:pStyle w:val="28"/>
            </w:pPr>
            <w:r>
              <w:t>支出时效性</w:t>
            </w:r>
          </w:p>
        </w:tc>
        <w:tc>
          <w:tcPr>
            <w:tcW w:w="2551" w:type="dxa"/>
            <w:vAlign w:val="center"/>
          </w:tcPr>
          <w:p>
            <w:pPr>
              <w:pStyle w:val="28"/>
            </w:pPr>
            <w:r>
              <w:t>支出时效性</w:t>
            </w:r>
          </w:p>
        </w:tc>
        <w:tc>
          <w:tcPr>
            <w:tcW w:w="2268" w:type="dxa"/>
            <w:vAlign w:val="center"/>
          </w:tcPr>
          <w:p>
            <w:pPr>
              <w:pStyle w:val="28"/>
            </w:pPr>
            <w:r>
              <w:t>支出时效性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建设成本</w:t>
            </w:r>
          </w:p>
        </w:tc>
        <w:tc>
          <w:tcPr>
            <w:tcW w:w="2551" w:type="dxa"/>
            <w:vAlign w:val="center"/>
          </w:tcPr>
          <w:p>
            <w:pPr>
              <w:pStyle w:val="28"/>
            </w:pPr>
            <w:r>
              <w:t>建设成本</w:t>
            </w:r>
          </w:p>
        </w:tc>
        <w:tc>
          <w:tcPr>
            <w:tcW w:w="2268" w:type="dxa"/>
            <w:vAlign w:val="center"/>
          </w:tcPr>
          <w:p>
            <w:pPr>
              <w:pStyle w:val="28"/>
            </w:pPr>
            <w:r>
              <w:t>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2022年，玉田县郭家桥乡人民政府安排政府采购预算0.00万元。具体内容见下表。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493玉田县郭家桥乡人民政府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玉田县郭家桥乡人民政府（含所属单位）上年末固定资产金额为230000.00元（详见下表）。本年度拟购置固定资产总额为0.00万元，已按要求列入政府采购预算，详见政府采购预算表。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493玉田县郭家桥乡人民政府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396</w:t>
            </w:r>
          </w:p>
        </w:tc>
        <w:tc>
          <w:tcPr>
            <w:tcW w:w="2835"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396</w:t>
            </w:r>
          </w:p>
        </w:tc>
        <w:tc>
          <w:tcPr>
            <w:tcW w:w="2835"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一、玉田县郭家桥乡人民政府本级收支预算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8519584.74</w:t>
            </w:r>
          </w:p>
        </w:tc>
        <w:tc>
          <w:tcPr>
            <w:tcW w:w="4535" w:type="dxa"/>
            <w:vAlign w:val="center"/>
          </w:tcPr>
          <w:p>
            <w:pPr>
              <w:pStyle w:val="14"/>
            </w:pPr>
            <w:r>
              <w:t>一、一般公共服务支出</w:t>
            </w:r>
          </w:p>
        </w:tc>
        <w:tc>
          <w:tcPr>
            <w:tcW w:w="2126" w:type="dxa"/>
            <w:vAlign w:val="center"/>
          </w:tcPr>
          <w:p>
            <w:pPr>
              <w:pStyle w:val="13"/>
            </w:pPr>
            <w:r>
              <w:t>6458074.74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2061510.00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8519584.74</w:t>
            </w:r>
          </w:p>
        </w:tc>
        <w:tc>
          <w:tcPr>
            <w:tcW w:w="4535" w:type="dxa"/>
            <w:vAlign w:val="center"/>
          </w:tcPr>
          <w:p>
            <w:pPr>
              <w:pStyle w:val="16"/>
            </w:pPr>
            <w:r>
              <w:t>本年支出合计</w:t>
            </w:r>
          </w:p>
        </w:tc>
        <w:tc>
          <w:tcPr>
            <w:tcW w:w="2126" w:type="dxa"/>
            <w:vAlign w:val="center"/>
          </w:tcPr>
          <w:p>
            <w:pPr>
              <w:pStyle w:val="17"/>
            </w:pPr>
            <w:r>
              <w:t>8519584.74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8519584.74</w:t>
            </w:r>
          </w:p>
        </w:tc>
        <w:tc>
          <w:tcPr>
            <w:tcW w:w="4535" w:type="dxa"/>
            <w:vAlign w:val="center"/>
          </w:tcPr>
          <w:p>
            <w:pPr>
              <w:pStyle w:val="16"/>
            </w:pPr>
            <w:r>
              <w:t>支出总计</w:t>
            </w:r>
          </w:p>
        </w:tc>
        <w:tc>
          <w:tcPr>
            <w:tcW w:w="2126" w:type="dxa"/>
            <w:vAlign w:val="center"/>
          </w:tcPr>
          <w:p>
            <w:pPr>
              <w:pStyle w:val="17"/>
            </w:pPr>
            <w:r>
              <w:t>8519584.74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8519584.74</w:t>
            </w:r>
          </w:p>
        </w:tc>
        <w:tc>
          <w:tcPr>
            <w:tcW w:w="1134" w:type="dxa"/>
            <w:vAlign w:val="center"/>
          </w:tcPr>
          <w:p>
            <w:pPr>
              <w:pStyle w:val="17"/>
            </w:pPr>
            <w:r>
              <w:t>8519584.74</w:t>
            </w:r>
          </w:p>
        </w:tc>
        <w:tc>
          <w:tcPr>
            <w:tcW w:w="1134" w:type="dxa"/>
            <w:vAlign w:val="center"/>
          </w:tcPr>
          <w:p>
            <w:pPr>
              <w:pStyle w:val="17"/>
            </w:pPr>
            <w:r>
              <w:t>8519584.74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6458074.74</w:t>
            </w:r>
          </w:p>
        </w:tc>
        <w:tc>
          <w:tcPr>
            <w:tcW w:w="1134" w:type="dxa"/>
            <w:vAlign w:val="center"/>
          </w:tcPr>
          <w:p>
            <w:pPr>
              <w:pStyle w:val="13"/>
            </w:pPr>
            <w:r>
              <w:t>6458074.74</w:t>
            </w:r>
          </w:p>
        </w:tc>
        <w:tc>
          <w:tcPr>
            <w:tcW w:w="1134" w:type="dxa"/>
            <w:vAlign w:val="center"/>
          </w:tcPr>
          <w:p>
            <w:pPr>
              <w:pStyle w:val="13"/>
            </w:pPr>
            <w:r>
              <w:t>6458074.74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r>
              <w:t>6438074.74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2061510.00</w:t>
            </w:r>
          </w:p>
        </w:tc>
        <w:tc>
          <w:tcPr>
            <w:tcW w:w="1134" w:type="dxa"/>
            <w:vAlign w:val="center"/>
          </w:tcPr>
          <w:p>
            <w:pPr>
              <w:pStyle w:val="13"/>
            </w:pPr>
            <w:r>
              <w:t>2061510.00</w:t>
            </w:r>
          </w:p>
        </w:tc>
        <w:tc>
          <w:tcPr>
            <w:tcW w:w="1134" w:type="dxa"/>
            <w:vAlign w:val="center"/>
          </w:tcPr>
          <w:p>
            <w:pPr>
              <w:pStyle w:val="13"/>
            </w:pPr>
            <w:r>
              <w:t>2061510.00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160000.00</w:t>
            </w:r>
          </w:p>
        </w:tc>
        <w:tc>
          <w:tcPr>
            <w:tcW w:w="1134" w:type="dxa"/>
            <w:vAlign w:val="center"/>
          </w:tcPr>
          <w:p>
            <w:pPr>
              <w:pStyle w:val="13"/>
            </w:pPr>
            <w:r>
              <w:t>160000.00</w:t>
            </w:r>
          </w:p>
        </w:tc>
        <w:tc>
          <w:tcPr>
            <w:tcW w:w="1134" w:type="dxa"/>
            <w:vAlign w:val="center"/>
          </w:tcPr>
          <w:p>
            <w:pPr>
              <w:pStyle w:val="13"/>
            </w:pPr>
            <w:r>
              <w:t>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160000.00</w:t>
            </w:r>
          </w:p>
        </w:tc>
        <w:tc>
          <w:tcPr>
            <w:tcW w:w="1134" w:type="dxa"/>
            <w:vAlign w:val="center"/>
          </w:tcPr>
          <w:p>
            <w:pPr>
              <w:pStyle w:val="13"/>
            </w:pPr>
            <w:r>
              <w:t>160000.00</w:t>
            </w:r>
          </w:p>
        </w:tc>
        <w:tc>
          <w:tcPr>
            <w:tcW w:w="1134" w:type="dxa"/>
            <w:vAlign w:val="center"/>
          </w:tcPr>
          <w:p>
            <w:pPr>
              <w:pStyle w:val="13"/>
            </w:pPr>
            <w:r>
              <w:t>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2130301</w:t>
            </w:r>
          </w:p>
        </w:tc>
        <w:tc>
          <w:tcPr>
            <w:tcW w:w="1559" w:type="dxa"/>
            <w:vAlign w:val="center"/>
          </w:tcPr>
          <w:p>
            <w:pPr>
              <w:pStyle w:val="14"/>
            </w:pPr>
            <w:r>
              <w:t>行政运行</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r>
              <w:t>1851510.00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8519584.74</w:t>
            </w:r>
          </w:p>
        </w:tc>
        <w:tc>
          <w:tcPr>
            <w:tcW w:w="1361" w:type="dxa"/>
            <w:vAlign w:val="center"/>
          </w:tcPr>
          <w:p>
            <w:pPr>
              <w:pStyle w:val="17"/>
            </w:pPr>
            <w:r>
              <w:t>6270154.74</w:t>
            </w:r>
          </w:p>
        </w:tc>
        <w:tc>
          <w:tcPr>
            <w:tcW w:w="1361" w:type="dxa"/>
            <w:vAlign w:val="center"/>
          </w:tcPr>
          <w:p>
            <w:pPr>
              <w:pStyle w:val="17"/>
            </w:pPr>
            <w:r>
              <w:t>2249430.00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6458074.74</w:t>
            </w:r>
          </w:p>
        </w:tc>
        <w:tc>
          <w:tcPr>
            <w:tcW w:w="1361" w:type="dxa"/>
            <w:vAlign w:val="center"/>
          </w:tcPr>
          <w:p>
            <w:pPr>
              <w:pStyle w:val="13"/>
            </w:pPr>
            <w:r>
              <w:t>6270154.74</w:t>
            </w:r>
          </w:p>
        </w:tc>
        <w:tc>
          <w:tcPr>
            <w:tcW w:w="1361" w:type="dxa"/>
            <w:vAlign w:val="center"/>
          </w:tcPr>
          <w:p>
            <w:pPr>
              <w:pStyle w:val="13"/>
            </w:pPr>
            <w:r>
              <w:t>187920.00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6438074.74</w:t>
            </w:r>
          </w:p>
        </w:tc>
        <w:tc>
          <w:tcPr>
            <w:tcW w:w="1361" w:type="dxa"/>
            <w:vAlign w:val="center"/>
          </w:tcPr>
          <w:p>
            <w:pPr>
              <w:pStyle w:val="13"/>
            </w:pPr>
            <w:r>
              <w:t>6270154.74</w:t>
            </w:r>
          </w:p>
        </w:tc>
        <w:tc>
          <w:tcPr>
            <w:tcW w:w="1361" w:type="dxa"/>
            <w:vAlign w:val="center"/>
          </w:tcPr>
          <w:p>
            <w:pPr>
              <w:pStyle w:val="13"/>
            </w:pPr>
            <w:r>
              <w:t>167920.00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6438074.74</w:t>
            </w:r>
          </w:p>
        </w:tc>
        <w:tc>
          <w:tcPr>
            <w:tcW w:w="1361" w:type="dxa"/>
            <w:vAlign w:val="center"/>
          </w:tcPr>
          <w:p>
            <w:pPr>
              <w:pStyle w:val="13"/>
            </w:pPr>
            <w:r>
              <w:t>6270154.74</w:t>
            </w:r>
          </w:p>
        </w:tc>
        <w:tc>
          <w:tcPr>
            <w:tcW w:w="1361" w:type="dxa"/>
            <w:vAlign w:val="center"/>
          </w:tcPr>
          <w:p>
            <w:pPr>
              <w:pStyle w:val="13"/>
            </w:pPr>
            <w:r>
              <w:t>167920.00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2061510.00</w:t>
            </w:r>
          </w:p>
        </w:tc>
        <w:tc>
          <w:tcPr>
            <w:tcW w:w="1361" w:type="dxa"/>
            <w:vAlign w:val="center"/>
          </w:tcPr>
          <w:p>
            <w:pPr>
              <w:pStyle w:val="13"/>
            </w:pPr>
          </w:p>
        </w:tc>
        <w:tc>
          <w:tcPr>
            <w:tcW w:w="1361" w:type="dxa"/>
            <w:vAlign w:val="center"/>
          </w:tcPr>
          <w:p>
            <w:pPr>
              <w:pStyle w:val="13"/>
            </w:pPr>
            <w:r>
              <w:t>2061510.00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r>
              <w:t>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2130301</w:t>
            </w:r>
          </w:p>
        </w:tc>
        <w:tc>
          <w:tcPr>
            <w:tcW w:w="4535" w:type="dxa"/>
            <w:vAlign w:val="center"/>
          </w:tcPr>
          <w:p>
            <w:pPr>
              <w:pStyle w:val="14"/>
            </w:pPr>
            <w:r>
              <w:t>行政运行</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r>
              <w:t>1851510.00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8519584.74</w:t>
            </w:r>
          </w:p>
        </w:tc>
        <w:tc>
          <w:tcPr>
            <w:tcW w:w="3402" w:type="dxa"/>
            <w:vAlign w:val="center"/>
          </w:tcPr>
          <w:p>
            <w:pPr>
              <w:pStyle w:val="14"/>
            </w:pPr>
            <w:r>
              <w:t>一、一般公共服务支出</w:t>
            </w:r>
          </w:p>
        </w:tc>
        <w:tc>
          <w:tcPr>
            <w:tcW w:w="1474" w:type="dxa"/>
            <w:vAlign w:val="center"/>
          </w:tcPr>
          <w:p>
            <w:pPr>
              <w:pStyle w:val="13"/>
            </w:pPr>
            <w:r>
              <w:t>6458074.74</w:t>
            </w:r>
          </w:p>
        </w:tc>
        <w:tc>
          <w:tcPr>
            <w:tcW w:w="1474" w:type="dxa"/>
            <w:vAlign w:val="center"/>
          </w:tcPr>
          <w:p>
            <w:pPr>
              <w:pStyle w:val="13"/>
            </w:pPr>
            <w:r>
              <w:t>6458074.74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2061510.00</w:t>
            </w:r>
          </w:p>
        </w:tc>
        <w:tc>
          <w:tcPr>
            <w:tcW w:w="1474" w:type="dxa"/>
            <w:vAlign w:val="center"/>
          </w:tcPr>
          <w:p>
            <w:pPr>
              <w:pStyle w:val="13"/>
            </w:pPr>
            <w:r>
              <w:t>2061510.00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8519584.74</w:t>
            </w:r>
          </w:p>
        </w:tc>
        <w:tc>
          <w:tcPr>
            <w:tcW w:w="3402" w:type="dxa"/>
            <w:vAlign w:val="center"/>
          </w:tcPr>
          <w:p>
            <w:pPr>
              <w:pStyle w:val="16"/>
            </w:pPr>
            <w:r>
              <w:t>本年支出合计</w:t>
            </w:r>
          </w:p>
        </w:tc>
        <w:tc>
          <w:tcPr>
            <w:tcW w:w="1474" w:type="dxa"/>
            <w:vAlign w:val="center"/>
          </w:tcPr>
          <w:p>
            <w:pPr>
              <w:pStyle w:val="17"/>
            </w:pPr>
            <w:r>
              <w:t>8519584.74</w:t>
            </w:r>
          </w:p>
        </w:tc>
        <w:tc>
          <w:tcPr>
            <w:tcW w:w="1474" w:type="dxa"/>
            <w:vAlign w:val="center"/>
          </w:tcPr>
          <w:p>
            <w:pPr>
              <w:pStyle w:val="17"/>
            </w:pPr>
            <w:r>
              <w:t>8519584.74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8519584.74</w:t>
            </w:r>
          </w:p>
        </w:tc>
        <w:tc>
          <w:tcPr>
            <w:tcW w:w="3402" w:type="dxa"/>
            <w:vAlign w:val="center"/>
          </w:tcPr>
          <w:p>
            <w:pPr>
              <w:pStyle w:val="16"/>
            </w:pPr>
            <w:r>
              <w:t>支出总计</w:t>
            </w:r>
          </w:p>
        </w:tc>
        <w:tc>
          <w:tcPr>
            <w:tcW w:w="1474" w:type="dxa"/>
            <w:vAlign w:val="center"/>
          </w:tcPr>
          <w:p>
            <w:pPr>
              <w:pStyle w:val="17"/>
            </w:pPr>
            <w:r>
              <w:t>8519584.74</w:t>
            </w:r>
          </w:p>
        </w:tc>
        <w:tc>
          <w:tcPr>
            <w:tcW w:w="1474" w:type="dxa"/>
            <w:vAlign w:val="center"/>
          </w:tcPr>
          <w:p>
            <w:pPr>
              <w:pStyle w:val="17"/>
            </w:pPr>
            <w:r>
              <w:t>8519584.74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8519584.74</w:t>
            </w:r>
          </w:p>
        </w:tc>
        <w:tc>
          <w:tcPr>
            <w:tcW w:w="2551" w:type="dxa"/>
            <w:vAlign w:val="center"/>
          </w:tcPr>
          <w:p>
            <w:pPr>
              <w:pStyle w:val="17"/>
            </w:pPr>
            <w:r>
              <w:t>6270154.74</w:t>
            </w:r>
          </w:p>
        </w:tc>
        <w:tc>
          <w:tcPr>
            <w:tcW w:w="2551" w:type="dxa"/>
            <w:vAlign w:val="center"/>
          </w:tcPr>
          <w:p>
            <w:pPr>
              <w:pStyle w:val="17"/>
            </w:pPr>
            <w:r>
              <w:t>2249430.00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6458074.74</w:t>
            </w:r>
          </w:p>
        </w:tc>
        <w:tc>
          <w:tcPr>
            <w:tcW w:w="2551" w:type="dxa"/>
            <w:vAlign w:val="center"/>
          </w:tcPr>
          <w:p>
            <w:pPr>
              <w:pStyle w:val="13"/>
            </w:pPr>
            <w:r>
              <w:t>6270154.74</w:t>
            </w:r>
          </w:p>
        </w:tc>
        <w:tc>
          <w:tcPr>
            <w:tcW w:w="2551" w:type="dxa"/>
            <w:vAlign w:val="center"/>
          </w:tcPr>
          <w:p>
            <w:pPr>
              <w:pStyle w:val="13"/>
            </w:pPr>
            <w:r>
              <w:t>187920.00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6438074.74</w:t>
            </w:r>
          </w:p>
        </w:tc>
        <w:tc>
          <w:tcPr>
            <w:tcW w:w="2551" w:type="dxa"/>
            <w:vAlign w:val="center"/>
          </w:tcPr>
          <w:p>
            <w:pPr>
              <w:pStyle w:val="13"/>
            </w:pPr>
            <w:r>
              <w:t>6270154.74</w:t>
            </w:r>
          </w:p>
        </w:tc>
        <w:tc>
          <w:tcPr>
            <w:tcW w:w="2551" w:type="dxa"/>
            <w:vAlign w:val="center"/>
          </w:tcPr>
          <w:p>
            <w:pPr>
              <w:pStyle w:val="13"/>
            </w:pPr>
            <w:r>
              <w:t>167920.00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6438074.74</w:t>
            </w:r>
          </w:p>
        </w:tc>
        <w:tc>
          <w:tcPr>
            <w:tcW w:w="2551" w:type="dxa"/>
            <w:vAlign w:val="center"/>
          </w:tcPr>
          <w:p>
            <w:pPr>
              <w:pStyle w:val="13"/>
            </w:pPr>
            <w:r>
              <w:t>6270154.74</w:t>
            </w:r>
          </w:p>
        </w:tc>
        <w:tc>
          <w:tcPr>
            <w:tcW w:w="2551" w:type="dxa"/>
            <w:vAlign w:val="center"/>
          </w:tcPr>
          <w:p>
            <w:pPr>
              <w:pStyle w:val="13"/>
            </w:pPr>
            <w:r>
              <w:t>167920.00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2061510.00</w:t>
            </w:r>
          </w:p>
        </w:tc>
        <w:tc>
          <w:tcPr>
            <w:tcW w:w="2551" w:type="dxa"/>
            <w:vAlign w:val="center"/>
          </w:tcPr>
          <w:p>
            <w:pPr>
              <w:pStyle w:val="13"/>
            </w:pPr>
          </w:p>
        </w:tc>
        <w:tc>
          <w:tcPr>
            <w:tcW w:w="2551" w:type="dxa"/>
            <w:vAlign w:val="center"/>
          </w:tcPr>
          <w:p>
            <w:pPr>
              <w:pStyle w:val="13"/>
            </w:pPr>
            <w:r>
              <w:t>2061510.00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160000.00</w:t>
            </w:r>
          </w:p>
        </w:tc>
        <w:tc>
          <w:tcPr>
            <w:tcW w:w="2551" w:type="dxa"/>
            <w:vAlign w:val="center"/>
          </w:tcPr>
          <w:p>
            <w:pPr>
              <w:pStyle w:val="13"/>
            </w:pP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160000.00</w:t>
            </w:r>
          </w:p>
        </w:tc>
        <w:tc>
          <w:tcPr>
            <w:tcW w:w="2551" w:type="dxa"/>
            <w:vAlign w:val="center"/>
          </w:tcPr>
          <w:p>
            <w:pPr>
              <w:pStyle w:val="13"/>
            </w:pP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1851510.00</w:t>
            </w:r>
          </w:p>
        </w:tc>
        <w:tc>
          <w:tcPr>
            <w:tcW w:w="2551" w:type="dxa"/>
            <w:vAlign w:val="center"/>
          </w:tcPr>
          <w:p>
            <w:pPr>
              <w:pStyle w:val="13"/>
            </w:pPr>
          </w:p>
        </w:tc>
        <w:tc>
          <w:tcPr>
            <w:tcW w:w="2551" w:type="dxa"/>
            <w:vAlign w:val="center"/>
          </w:tcPr>
          <w:p>
            <w:pPr>
              <w:pStyle w:val="13"/>
            </w:pPr>
            <w:r>
              <w:t>1851510.00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1851510.00</w:t>
            </w:r>
          </w:p>
        </w:tc>
        <w:tc>
          <w:tcPr>
            <w:tcW w:w="2551" w:type="dxa"/>
            <w:vAlign w:val="center"/>
          </w:tcPr>
          <w:p>
            <w:pPr>
              <w:pStyle w:val="13"/>
            </w:pPr>
          </w:p>
        </w:tc>
        <w:tc>
          <w:tcPr>
            <w:tcW w:w="2551" w:type="dxa"/>
            <w:vAlign w:val="center"/>
          </w:tcPr>
          <w:p>
            <w:pPr>
              <w:pStyle w:val="13"/>
            </w:pPr>
            <w:r>
              <w:t>1851510.00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6270154.74</w:t>
            </w:r>
          </w:p>
        </w:tc>
        <w:tc>
          <w:tcPr>
            <w:tcW w:w="2551" w:type="dxa"/>
            <w:vAlign w:val="center"/>
          </w:tcPr>
          <w:p>
            <w:pPr>
              <w:pStyle w:val="17"/>
            </w:pPr>
            <w:r>
              <w:t>5353913.69</w:t>
            </w:r>
          </w:p>
        </w:tc>
        <w:tc>
          <w:tcPr>
            <w:tcW w:w="2551" w:type="dxa"/>
            <w:vAlign w:val="center"/>
          </w:tcPr>
          <w:p>
            <w:pPr>
              <w:pStyle w:val="17"/>
            </w:pPr>
            <w:r>
              <w:t>916241.05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5292113.69</w:t>
            </w:r>
          </w:p>
        </w:tc>
        <w:tc>
          <w:tcPr>
            <w:tcW w:w="2551" w:type="dxa"/>
            <w:vAlign w:val="center"/>
          </w:tcPr>
          <w:p>
            <w:pPr>
              <w:pStyle w:val="13"/>
            </w:pPr>
            <w:r>
              <w:t>5292113.69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990659.04</w:t>
            </w:r>
          </w:p>
        </w:tc>
        <w:tc>
          <w:tcPr>
            <w:tcW w:w="2551" w:type="dxa"/>
            <w:vAlign w:val="center"/>
          </w:tcPr>
          <w:p>
            <w:pPr>
              <w:pStyle w:val="13"/>
            </w:pPr>
            <w:r>
              <w:t>990659.04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1427208.00</w:t>
            </w:r>
          </w:p>
        </w:tc>
        <w:tc>
          <w:tcPr>
            <w:tcW w:w="2551" w:type="dxa"/>
            <w:vAlign w:val="center"/>
          </w:tcPr>
          <w:p>
            <w:pPr>
              <w:pStyle w:val="13"/>
            </w:pPr>
            <w:r>
              <w:t>1427208.00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140237.00</w:t>
            </w:r>
          </w:p>
        </w:tc>
        <w:tc>
          <w:tcPr>
            <w:tcW w:w="2551" w:type="dxa"/>
            <w:vAlign w:val="center"/>
          </w:tcPr>
          <w:p>
            <w:pPr>
              <w:pStyle w:val="13"/>
            </w:pPr>
            <w:r>
              <w:t>140237.00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526714.29</w:t>
            </w:r>
          </w:p>
        </w:tc>
        <w:tc>
          <w:tcPr>
            <w:tcW w:w="2551" w:type="dxa"/>
            <w:vAlign w:val="center"/>
          </w:tcPr>
          <w:p>
            <w:pPr>
              <w:pStyle w:val="13"/>
            </w:pPr>
            <w:r>
              <w:t>526714.29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503407.25</w:t>
            </w:r>
          </w:p>
        </w:tc>
        <w:tc>
          <w:tcPr>
            <w:tcW w:w="2551" w:type="dxa"/>
            <w:vAlign w:val="center"/>
          </w:tcPr>
          <w:p>
            <w:pPr>
              <w:pStyle w:val="13"/>
            </w:pPr>
            <w:r>
              <w:t>503407.25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479810.03</w:t>
            </w:r>
          </w:p>
        </w:tc>
        <w:tc>
          <w:tcPr>
            <w:tcW w:w="2551" w:type="dxa"/>
            <w:vAlign w:val="center"/>
          </w:tcPr>
          <w:p>
            <w:pPr>
              <w:pStyle w:val="13"/>
            </w:pPr>
            <w:r>
              <w:t>479810.03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846522.65</w:t>
            </w:r>
          </w:p>
        </w:tc>
        <w:tc>
          <w:tcPr>
            <w:tcW w:w="2551" w:type="dxa"/>
            <w:vAlign w:val="center"/>
          </w:tcPr>
          <w:p>
            <w:pPr>
              <w:pStyle w:val="13"/>
            </w:pPr>
            <w:r>
              <w:t>846522.65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377555.43</w:t>
            </w:r>
          </w:p>
        </w:tc>
        <w:tc>
          <w:tcPr>
            <w:tcW w:w="2551" w:type="dxa"/>
            <w:vAlign w:val="center"/>
          </w:tcPr>
          <w:p>
            <w:pPr>
              <w:pStyle w:val="13"/>
            </w:pPr>
            <w:r>
              <w:t>377555.43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886241.05</w:t>
            </w:r>
          </w:p>
        </w:tc>
        <w:tc>
          <w:tcPr>
            <w:tcW w:w="2551" w:type="dxa"/>
            <w:vAlign w:val="center"/>
          </w:tcPr>
          <w:p>
            <w:pPr>
              <w:pStyle w:val="13"/>
            </w:pPr>
          </w:p>
        </w:tc>
        <w:tc>
          <w:tcPr>
            <w:tcW w:w="2551" w:type="dxa"/>
            <w:vAlign w:val="center"/>
          </w:tcPr>
          <w:p>
            <w:pPr>
              <w:pStyle w:val="13"/>
            </w:pPr>
            <w:r>
              <w:t>886241.05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210000.00</w:t>
            </w:r>
          </w:p>
        </w:tc>
        <w:tc>
          <w:tcPr>
            <w:tcW w:w="2551" w:type="dxa"/>
            <w:vAlign w:val="center"/>
          </w:tcPr>
          <w:p>
            <w:pPr>
              <w:pStyle w:val="13"/>
            </w:pPr>
          </w:p>
        </w:tc>
        <w:tc>
          <w:tcPr>
            <w:tcW w:w="2551" w:type="dxa"/>
            <w:vAlign w:val="center"/>
          </w:tcPr>
          <w:p>
            <w:pPr>
              <w:pStyle w:val="13"/>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22700.00</w:t>
            </w:r>
          </w:p>
        </w:tc>
        <w:tc>
          <w:tcPr>
            <w:tcW w:w="2551" w:type="dxa"/>
            <w:vAlign w:val="center"/>
          </w:tcPr>
          <w:p>
            <w:pPr>
              <w:pStyle w:val="13"/>
            </w:pPr>
          </w:p>
        </w:tc>
        <w:tc>
          <w:tcPr>
            <w:tcW w:w="2551" w:type="dxa"/>
            <w:vAlign w:val="center"/>
          </w:tcPr>
          <w:p>
            <w:pPr>
              <w:pStyle w:val="13"/>
            </w:pPr>
            <w:r>
              <w:t>22700.00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65973.54</w:t>
            </w:r>
          </w:p>
        </w:tc>
        <w:tc>
          <w:tcPr>
            <w:tcW w:w="2551" w:type="dxa"/>
            <w:vAlign w:val="center"/>
          </w:tcPr>
          <w:p>
            <w:pPr>
              <w:pStyle w:val="13"/>
            </w:pPr>
          </w:p>
        </w:tc>
        <w:tc>
          <w:tcPr>
            <w:tcW w:w="2551" w:type="dxa"/>
            <w:vAlign w:val="center"/>
          </w:tcPr>
          <w:p>
            <w:pPr>
              <w:pStyle w:val="13"/>
            </w:pPr>
            <w:r>
              <w:t>65973.54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82339.10</w:t>
            </w:r>
          </w:p>
        </w:tc>
        <w:tc>
          <w:tcPr>
            <w:tcW w:w="2551" w:type="dxa"/>
            <w:vAlign w:val="center"/>
          </w:tcPr>
          <w:p>
            <w:pPr>
              <w:pStyle w:val="13"/>
            </w:pPr>
          </w:p>
        </w:tc>
        <w:tc>
          <w:tcPr>
            <w:tcW w:w="2551" w:type="dxa"/>
            <w:vAlign w:val="center"/>
          </w:tcPr>
          <w:p>
            <w:pPr>
              <w:pStyle w:val="13"/>
            </w:pPr>
            <w:r>
              <w:t>82339.10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241200.00</w:t>
            </w:r>
          </w:p>
        </w:tc>
        <w:tc>
          <w:tcPr>
            <w:tcW w:w="2551" w:type="dxa"/>
            <w:vAlign w:val="center"/>
          </w:tcPr>
          <w:p>
            <w:pPr>
              <w:pStyle w:val="13"/>
            </w:pPr>
          </w:p>
        </w:tc>
        <w:tc>
          <w:tcPr>
            <w:tcW w:w="2551" w:type="dxa"/>
            <w:vAlign w:val="center"/>
          </w:tcPr>
          <w:p>
            <w:pPr>
              <w:pStyle w:val="13"/>
            </w:pPr>
            <w:r>
              <w:t>241200.00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27028.41</w:t>
            </w:r>
          </w:p>
        </w:tc>
        <w:tc>
          <w:tcPr>
            <w:tcW w:w="2551" w:type="dxa"/>
            <w:vAlign w:val="center"/>
          </w:tcPr>
          <w:p>
            <w:pPr>
              <w:pStyle w:val="13"/>
            </w:pPr>
          </w:p>
        </w:tc>
        <w:tc>
          <w:tcPr>
            <w:tcW w:w="2551" w:type="dxa"/>
            <w:vAlign w:val="center"/>
          </w:tcPr>
          <w:p>
            <w:pPr>
              <w:pStyle w:val="13"/>
            </w:pPr>
            <w:r>
              <w:t>27028.41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61800.00</w:t>
            </w:r>
          </w:p>
        </w:tc>
        <w:tc>
          <w:tcPr>
            <w:tcW w:w="2551" w:type="dxa"/>
            <w:vAlign w:val="center"/>
          </w:tcPr>
          <w:p>
            <w:pPr>
              <w:pStyle w:val="13"/>
            </w:pPr>
            <w:r>
              <w:t>61800.00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42000.00</w:t>
            </w:r>
          </w:p>
        </w:tc>
        <w:tc>
          <w:tcPr>
            <w:tcW w:w="2551" w:type="dxa"/>
            <w:vAlign w:val="center"/>
          </w:tcPr>
          <w:p>
            <w:pPr>
              <w:pStyle w:val="13"/>
            </w:pPr>
            <w:r>
              <w:t>42000.00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600.00</w:t>
            </w:r>
          </w:p>
        </w:tc>
        <w:tc>
          <w:tcPr>
            <w:tcW w:w="2551" w:type="dxa"/>
            <w:vAlign w:val="center"/>
          </w:tcPr>
          <w:p>
            <w:pPr>
              <w:pStyle w:val="13"/>
            </w:pPr>
            <w:r>
              <w:t>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玉田县郭家桥乡人民政府本级2022年单位预算信息公开情况说明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按照《预算法》、《地方预决算公开操作规程》和《关于进一步推进预算公开工作的实施意见》规定，现将玉田县郭家桥乡人民政府本级2022年单位预算公开如下：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2022年部门发展规划目标</w:t>
      </w:r>
    </w:p>
    <w:p>
      <w:pPr>
        <w:pStyle w:val="31"/>
      </w:pPr>
      <w:r>
        <w:t>根据县委、县政府2022年度计划目标，郭家桥乡政府2021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玉田县郭家桥乡人民政府本级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玉田县郭家桥乡人民政府2022年预算说明</w:t>
      </w:r>
    </w:p>
    <w:p>
      <w:pPr>
        <w:pStyle w:val="32"/>
      </w:pPr>
    </w:p>
    <w:p>
      <w:pPr>
        <w:pStyle w:val="32"/>
      </w:pPr>
      <w:r>
        <w:t>我单位预算整体情况为：人员经费687.53万元，公用经费91.62万元，项目经费214.94万元。</w:t>
      </w:r>
    </w:p>
    <w:p>
      <w:pPr>
        <w:pStyle w:val="32"/>
      </w:pPr>
    </w:p>
    <w:p>
      <w:pPr>
        <w:pStyle w:val="32"/>
      </w:pPr>
      <w:r>
        <w:t>人员经费具体情况为在职人员50人，经费533.47万元；遗属人员2人，经费1.92万元；长聘人员21人，经费152.14万元。</w:t>
      </w:r>
    </w:p>
    <w:p>
      <w:pPr>
        <w:pStyle w:val="32"/>
      </w:pPr>
      <w:r>
        <w:t>公用经费高于标准项的具体情况为办公费21万元，用于政府日常运转经费支出；劳务费6万元，主要用于支付门位、大师傅工资。</w:t>
      </w:r>
    </w:p>
    <w:p>
      <w:pPr>
        <w:pStyle w:val="32"/>
      </w:pPr>
      <w:r>
        <w:t>项目经费具体情况为信访维稳5万元；乡村振兴、人居环境整治、脱贫攻坚等12万元；道路清理2万元；河渠清理2万元；乡镇人大工作站经费2万元；安保、环保、安全生产、食药监管3万元；党团妇建设、纪检、宣传经费3万元；安监津贴0.792万元；综合服务站建设及运转21万元；会计、计生小组长、村民小组长、河长、护林防火员等误工补贴33.6万元；村党组活动经费-村党员培训9.451万元；村保洁员补助27.8万元；村级组织办公经费26.6万元；村垃圾清运及焚烧58.7万元；更新机井2眼8万元。</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公用经费共91.62万元。</w:t>
      </w:r>
    </w:p>
    <w:p>
      <w:pPr>
        <w:pStyle w:val="33"/>
      </w:pPr>
      <w:r>
        <w:t>办公费21万元，电费2万元，公务移动通讯费用0.6万元，其他邮电费1.67万元、办公取暖费5.4万元，差旅费2万元，维修费3万元，办公设备购置费3万元，公务用车维护费2.3万元，退休人员经费2.7万元，公务交通补贴24.12万元，劳务费6万元，公务接待费3万元，工会经费6.6万元，福利费8.23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我单位2022年三公经费共计5.3万元</w:t>
      </w:r>
    </w:p>
    <w:p>
      <w:pPr>
        <w:pStyle w:val="34"/>
      </w:pPr>
    </w:p>
    <w:p>
      <w:pPr>
        <w:pStyle w:val="34"/>
      </w:pPr>
      <w:r>
        <w:t>公务用车运行维护费2.3万元，公务接待费3万元，因公出国经费0万元，与上年无变化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1.安保、环保、安全生产、食药监管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4万元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1.安监津贴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7920元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3、办公用房维修绩效目标表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1.办公用房维修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项目经费</w:t>
            </w:r>
          </w:p>
        </w:tc>
        <w:tc>
          <w:tcPr>
            <w:tcW w:w="2835" w:type="dxa"/>
            <w:vAlign w:val="center"/>
          </w:tcPr>
          <w:p>
            <w:pPr>
              <w:pStyle w:val="28"/>
            </w:pPr>
            <w:r>
              <w:t>办公用房维修经费</w:t>
            </w:r>
          </w:p>
        </w:tc>
        <w:tc>
          <w:tcPr>
            <w:tcW w:w="2551" w:type="dxa"/>
            <w:vAlign w:val="center"/>
          </w:tcPr>
          <w:p>
            <w:pPr>
              <w:pStyle w:val="28"/>
            </w:pPr>
            <w:r>
              <w:t>10万元</w:t>
            </w:r>
          </w:p>
        </w:tc>
        <w:tc>
          <w:tcPr>
            <w:tcW w:w="2268" w:type="dxa"/>
            <w:vAlign w:val="center"/>
          </w:tcPr>
          <w:p>
            <w:pPr>
              <w:pStyle w:val="28"/>
            </w:pPr>
            <w:r>
              <w:t>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办公用房维修质量</w:t>
            </w:r>
          </w:p>
        </w:tc>
        <w:tc>
          <w:tcPr>
            <w:tcW w:w="2551" w:type="dxa"/>
            <w:vAlign w:val="center"/>
          </w:tcPr>
          <w:p>
            <w:pPr>
              <w:pStyle w:val="28"/>
            </w:pPr>
            <w:r>
              <w:t>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办公用房维修时效性</w:t>
            </w:r>
          </w:p>
        </w:tc>
        <w:tc>
          <w:tcPr>
            <w:tcW w:w="2551" w:type="dxa"/>
            <w:vAlign w:val="center"/>
          </w:tcPr>
          <w:p>
            <w:pPr>
              <w:pStyle w:val="28"/>
            </w:pPr>
            <w:r>
              <w:t>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办公用房维修成本</w:t>
            </w:r>
          </w:p>
        </w:tc>
        <w:tc>
          <w:tcPr>
            <w:tcW w:w="2551" w:type="dxa"/>
            <w:vAlign w:val="center"/>
          </w:tcPr>
          <w:p>
            <w:pPr>
              <w:pStyle w:val="28"/>
            </w:pPr>
            <w:r>
              <w:t>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带动经济发展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促进环保</w:t>
            </w:r>
          </w:p>
        </w:tc>
        <w:tc>
          <w:tcPr>
            <w:tcW w:w="2835" w:type="dxa"/>
            <w:vAlign w:val="center"/>
          </w:tcPr>
          <w:p>
            <w:pPr>
              <w:pStyle w:val="28"/>
            </w:pPr>
            <w:r>
              <w:t>选用环保材料</w:t>
            </w:r>
          </w:p>
        </w:tc>
        <w:tc>
          <w:tcPr>
            <w:tcW w:w="2551" w:type="dxa"/>
            <w:vAlign w:val="center"/>
          </w:tcPr>
          <w:p>
            <w:pPr>
              <w:pStyle w:val="28"/>
            </w:pPr>
            <w:r>
              <w:t>环境保护</w:t>
            </w:r>
          </w:p>
        </w:tc>
        <w:tc>
          <w:tcPr>
            <w:tcW w:w="2268" w:type="dxa"/>
            <w:vAlign w:val="center"/>
          </w:tcPr>
          <w:p>
            <w:pPr>
              <w:pStyle w:val="28"/>
            </w:pPr>
            <w:r>
              <w:t>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1.村保洁员补助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27.8万元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1.村党组织活动经费-村党员培训等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经费金额</w:t>
            </w:r>
          </w:p>
        </w:tc>
        <w:tc>
          <w:tcPr>
            <w:tcW w:w="2835" w:type="dxa"/>
            <w:vAlign w:val="center"/>
          </w:tcPr>
          <w:p>
            <w:pPr>
              <w:pStyle w:val="28"/>
            </w:pPr>
            <w:r>
              <w:t>经费金额</w:t>
            </w:r>
          </w:p>
        </w:tc>
        <w:tc>
          <w:tcPr>
            <w:tcW w:w="2551" w:type="dxa"/>
            <w:vAlign w:val="center"/>
          </w:tcPr>
          <w:p>
            <w:pPr>
              <w:pStyle w:val="28"/>
            </w:pPr>
            <w:r>
              <w:t>6.4万元</w:t>
            </w:r>
          </w:p>
        </w:tc>
        <w:tc>
          <w:tcPr>
            <w:tcW w:w="2268" w:type="dxa"/>
            <w:vAlign w:val="center"/>
          </w:tcPr>
          <w:p>
            <w:pPr>
              <w:pStyle w:val="28"/>
            </w:pPr>
            <w:r>
              <w:t>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组织活动质量</w:t>
            </w:r>
          </w:p>
        </w:tc>
        <w:tc>
          <w:tcPr>
            <w:tcW w:w="2835" w:type="dxa"/>
            <w:vAlign w:val="center"/>
          </w:tcPr>
          <w:p>
            <w:pPr>
              <w:pStyle w:val="28"/>
            </w:pPr>
            <w:r>
              <w:t>组织活动质量</w:t>
            </w:r>
          </w:p>
        </w:tc>
        <w:tc>
          <w:tcPr>
            <w:tcW w:w="2551" w:type="dxa"/>
            <w:vAlign w:val="center"/>
          </w:tcPr>
          <w:p>
            <w:pPr>
              <w:pStyle w:val="28"/>
            </w:pPr>
            <w:r>
              <w:t>组织活动质量</w:t>
            </w:r>
          </w:p>
        </w:tc>
        <w:tc>
          <w:tcPr>
            <w:tcW w:w="2268" w:type="dxa"/>
            <w:vAlign w:val="center"/>
          </w:tcPr>
          <w:p>
            <w:pPr>
              <w:pStyle w:val="28"/>
            </w:pPr>
            <w:r>
              <w:t>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组织活动时效</w:t>
            </w:r>
          </w:p>
        </w:tc>
        <w:tc>
          <w:tcPr>
            <w:tcW w:w="2835" w:type="dxa"/>
            <w:vAlign w:val="center"/>
          </w:tcPr>
          <w:p>
            <w:pPr>
              <w:pStyle w:val="28"/>
            </w:pPr>
            <w:r>
              <w:t>组织活动时效</w:t>
            </w:r>
          </w:p>
        </w:tc>
        <w:tc>
          <w:tcPr>
            <w:tcW w:w="2551" w:type="dxa"/>
            <w:vAlign w:val="center"/>
          </w:tcPr>
          <w:p>
            <w:pPr>
              <w:pStyle w:val="28"/>
            </w:pPr>
            <w:r>
              <w:t>组织活动时效</w:t>
            </w:r>
          </w:p>
        </w:tc>
        <w:tc>
          <w:tcPr>
            <w:tcW w:w="2268" w:type="dxa"/>
            <w:vAlign w:val="center"/>
          </w:tcPr>
          <w:p>
            <w:pPr>
              <w:pStyle w:val="28"/>
            </w:pPr>
            <w:r>
              <w:t>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组织活动成本</w:t>
            </w:r>
          </w:p>
        </w:tc>
        <w:tc>
          <w:tcPr>
            <w:tcW w:w="2835" w:type="dxa"/>
            <w:vAlign w:val="center"/>
          </w:tcPr>
          <w:p>
            <w:pPr>
              <w:pStyle w:val="28"/>
            </w:pPr>
            <w:r>
              <w:t>组织活动成本</w:t>
            </w:r>
          </w:p>
        </w:tc>
        <w:tc>
          <w:tcPr>
            <w:tcW w:w="2551" w:type="dxa"/>
            <w:vAlign w:val="center"/>
          </w:tcPr>
          <w:p>
            <w:pPr>
              <w:pStyle w:val="28"/>
            </w:pPr>
            <w:r>
              <w:t>组织活动成本</w:t>
            </w:r>
          </w:p>
        </w:tc>
        <w:tc>
          <w:tcPr>
            <w:tcW w:w="2268" w:type="dxa"/>
            <w:vAlign w:val="center"/>
          </w:tcPr>
          <w:p>
            <w:pPr>
              <w:pStyle w:val="28"/>
            </w:pPr>
            <w:r>
              <w:t>组织活动成本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1.村级组织运转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26.6万元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1.村垃圾清运及焚烧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58.7万元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1.党团妇建设、纪检、宣传经费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4万元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1.道路清理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10、更新机井2眼绩效目标表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1.更新机井2眼</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更新机井数量</w:t>
            </w:r>
          </w:p>
        </w:tc>
        <w:tc>
          <w:tcPr>
            <w:tcW w:w="2835" w:type="dxa"/>
            <w:vAlign w:val="center"/>
          </w:tcPr>
          <w:p>
            <w:pPr>
              <w:pStyle w:val="28"/>
            </w:pPr>
            <w:r>
              <w:t>更新机井数量</w:t>
            </w:r>
          </w:p>
        </w:tc>
        <w:tc>
          <w:tcPr>
            <w:tcW w:w="2551" w:type="dxa"/>
            <w:vAlign w:val="center"/>
          </w:tcPr>
          <w:p>
            <w:pPr>
              <w:pStyle w:val="28"/>
            </w:pPr>
            <w:r>
              <w:t>2个</w:t>
            </w:r>
          </w:p>
        </w:tc>
        <w:tc>
          <w:tcPr>
            <w:tcW w:w="2268" w:type="dxa"/>
            <w:vAlign w:val="center"/>
          </w:tcPr>
          <w:p>
            <w:pPr>
              <w:pStyle w:val="28"/>
            </w:pPr>
            <w:r>
              <w:t>更新机井数量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更新机井质量</w:t>
            </w:r>
          </w:p>
        </w:tc>
        <w:tc>
          <w:tcPr>
            <w:tcW w:w="2835" w:type="dxa"/>
            <w:vAlign w:val="center"/>
          </w:tcPr>
          <w:p>
            <w:pPr>
              <w:pStyle w:val="28"/>
            </w:pPr>
            <w:r>
              <w:t>更新机井质量</w:t>
            </w:r>
          </w:p>
        </w:tc>
        <w:tc>
          <w:tcPr>
            <w:tcW w:w="2551" w:type="dxa"/>
            <w:vAlign w:val="center"/>
          </w:tcPr>
          <w:p>
            <w:pPr>
              <w:pStyle w:val="28"/>
            </w:pPr>
            <w:r>
              <w:t>更新机井质量</w:t>
            </w:r>
          </w:p>
        </w:tc>
        <w:tc>
          <w:tcPr>
            <w:tcW w:w="2268" w:type="dxa"/>
            <w:vAlign w:val="center"/>
          </w:tcPr>
          <w:p>
            <w:pPr>
              <w:pStyle w:val="28"/>
            </w:pPr>
            <w:r>
              <w:t>更新机井质量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更新机井时效</w:t>
            </w:r>
          </w:p>
        </w:tc>
        <w:tc>
          <w:tcPr>
            <w:tcW w:w="2835" w:type="dxa"/>
            <w:vAlign w:val="center"/>
          </w:tcPr>
          <w:p>
            <w:pPr>
              <w:pStyle w:val="28"/>
            </w:pPr>
            <w:r>
              <w:t>更新机井时效</w:t>
            </w:r>
          </w:p>
        </w:tc>
        <w:tc>
          <w:tcPr>
            <w:tcW w:w="2551" w:type="dxa"/>
            <w:vAlign w:val="center"/>
          </w:tcPr>
          <w:p>
            <w:pPr>
              <w:pStyle w:val="28"/>
            </w:pPr>
            <w:r>
              <w:t>更新机井时效</w:t>
            </w:r>
          </w:p>
        </w:tc>
        <w:tc>
          <w:tcPr>
            <w:tcW w:w="2268" w:type="dxa"/>
            <w:vAlign w:val="center"/>
          </w:tcPr>
          <w:p>
            <w:pPr>
              <w:pStyle w:val="28"/>
            </w:pPr>
            <w:r>
              <w:t>更新机井时效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更新机井成本</w:t>
            </w:r>
          </w:p>
        </w:tc>
        <w:tc>
          <w:tcPr>
            <w:tcW w:w="2835" w:type="dxa"/>
            <w:vAlign w:val="center"/>
          </w:tcPr>
          <w:p>
            <w:pPr>
              <w:pStyle w:val="28"/>
            </w:pPr>
            <w:r>
              <w:t>更新机井成本</w:t>
            </w:r>
          </w:p>
        </w:tc>
        <w:tc>
          <w:tcPr>
            <w:tcW w:w="2551" w:type="dxa"/>
            <w:vAlign w:val="center"/>
          </w:tcPr>
          <w:p>
            <w:pPr>
              <w:pStyle w:val="28"/>
            </w:pPr>
            <w:r>
              <w:t>更新机井成本</w:t>
            </w:r>
          </w:p>
        </w:tc>
        <w:tc>
          <w:tcPr>
            <w:tcW w:w="2268" w:type="dxa"/>
            <w:vAlign w:val="center"/>
          </w:tcPr>
          <w:p>
            <w:pPr>
              <w:pStyle w:val="28"/>
            </w:pPr>
            <w:r>
              <w:t>更新机井成本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1.河渠清理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1.会计、计生小组长、村民小组长、河长、护林防火员等误工补贴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补贴发放数量</w:t>
            </w:r>
          </w:p>
        </w:tc>
        <w:tc>
          <w:tcPr>
            <w:tcW w:w="2835" w:type="dxa"/>
            <w:vAlign w:val="center"/>
          </w:tcPr>
          <w:p>
            <w:pPr>
              <w:pStyle w:val="28"/>
            </w:pPr>
            <w:r>
              <w:t>补贴发放数量</w:t>
            </w:r>
          </w:p>
        </w:tc>
        <w:tc>
          <w:tcPr>
            <w:tcW w:w="2551" w:type="dxa"/>
            <w:vAlign w:val="center"/>
          </w:tcPr>
          <w:p>
            <w:pPr>
              <w:pStyle w:val="28"/>
            </w:pPr>
            <w:r>
              <w:t>33.6万元</w:t>
            </w:r>
          </w:p>
        </w:tc>
        <w:tc>
          <w:tcPr>
            <w:tcW w:w="2268" w:type="dxa"/>
            <w:vAlign w:val="center"/>
          </w:tcPr>
          <w:p>
            <w:pPr>
              <w:pStyle w:val="28"/>
            </w:pPr>
            <w:r>
              <w:t>补贴发放数量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补贴发放质量</w:t>
            </w:r>
          </w:p>
        </w:tc>
        <w:tc>
          <w:tcPr>
            <w:tcW w:w="2835" w:type="dxa"/>
            <w:vAlign w:val="center"/>
          </w:tcPr>
          <w:p>
            <w:pPr>
              <w:pStyle w:val="28"/>
            </w:pPr>
            <w:r>
              <w:t>补贴发放质量</w:t>
            </w:r>
          </w:p>
        </w:tc>
        <w:tc>
          <w:tcPr>
            <w:tcW w:w="2551" w:type="dxa"/>
            <w:vAlign w:val="center"/>
          </w:tcPr>
          <w:p>
            <w:pPr>
              <w:pStyle w:val="28"/>
            </w:pPr>
            <w:r>
              <w:t>质量</w:t>
            </w:r>
          </w:p>
        </w:tc>
        <w:tc>
          <w:tcPr>
            <w:tcW w:w="2268" w:type="dxa"/>
            <w:vAlign w:val="center"/>
          </w:tcPr>
          <w:p>
            <w:pPr>
              <w:pStyle w:val="28"/>
            </w:pPr>
            <w:r>
              <w:t>补贴发放质量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补贴发放时效</w:t>
            </w:r>
          </w:p>
        </w:tc>
        <w:tc>
          <w:tcPr>
            <w:tcW w:w="2835" w:type="dxa"/>
            <w:vAlign w:val="center"/>
          </w:tcPr>
          <w:p>
            <w:pPr>
              <w:pStyle w:val="28"/>
            </w:pPr>
            <w:r>
              <w:t>补贴发放时效</w:t>
            </w:r>
          </w:p>
        </w:tc>
        <w:tc>
          <w:tcPr>
            <w:tcW w:w="2551" w:type="dxa"/>
            <w:vAlign w:val="center"/>
          </w:tcPr>
          <w:p>
            <w:pPr>
              <w:pStyle w:val="28"/>
            </w:pPr>
            <w:r>
              <w:t>时效</w:t>
            </w:r>
          </w:p>
        </w:tc>
        <w:tc>
          <w:tcPr>
            <w:tcW w:w="2268" w:type="dxa"/>
            <w:vAlign w:val="center"/>
          </w:tcPr>
          <w:p>
            <w:pPr>
              <w:pStyle w:val="28"/>
            </w:pPr>
            <w:r>
              <w:t>补贴发放时效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补贴发放成本</w:t>
            </w:r>
          </w:p>
        </w:tc>
        <w:tc>
          <w:tcPr>
            <w:tcW w:w="2835" w:type="dxa"/>
            <w:vAlign w:val="center"/>
          </w:tcPr>
          <w:p>
            <w:pPr>
              <w:pStyle w:val="28"/>
            </w:pPr>
            <w:r>
              <w:t>补贴发放成本</w:t>
            </w:r>
          </w:p>
        </w:tc>
        <w:tc>
          <w:tcPr>
            <w:tcW w:w="2551" w:type="dxa"/>
            <w:vAlign w:val="center"/>
          </w:tcPr>
          <w:p>
            <w:pPr>
              <w:pStyle w:val="28"/>
            </w:pPr>
            <w:r>
              <w:t>成本</w:t>
            </w:r>
          </w:p>
        </w:tc>
        <w:tc>
          <w:tcPr>
            <w:tcW w:w="2268" w:type="dxa"/>
            <w:vAlign w:val="center"/>
          </w:tcPr>
          <w:p>
            <w:pPr>
              <w:pStyle w:val="28"/>
            </w:pPr>
            <w:r>
              <w:t>补贴发放成本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生态保护</w:t>
            </w:r>
          </w:p>
        </w:tc>
        <w:tc>
          <w:tcPr>
            <w:tcW w:w="2835" w:type="dxa"/>
            <w:vAlign w:val="center"/>
          </w:tcPr>
          <w:p>
            <w:pPr>
              <w:pStyle w:val="28"/>
            </w:pPr>
            <w:r>
              <w:t>生态保护</w:t>
            </w:r>
          </w:p>
        </w:tc>
        <w:tc>
          <w:tcPr>
            <w:tcW w:w="2551" w:type="dxa"/>
            <w:vAlign w:val="center"/>
          </w:tcPr>
          <w:p>
            <w:pPr>
              <w:pStyle w:val="28"/>
            </w:pPr>
            <w:r>
              <w:t>生态保护</w:t>
            </w:r>
          </w:p>
        </w:tc>
        <w:tc>
          <w:tcPr>
            <w:tcW w:w="2268" w:type="dxa"/>
            <w:vAlign w:val="center"/>
          </w:tcPr>
          <w:p>
            <w:pPr>
              <w:pStyle w:val="28"/>
            </w:pPr>
            <w:r>
              <w:t>生态保护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1.乡村振兴、人居环境整治、脱贫攻坚等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17万元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1.乡镇人大工作站经费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2万元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1.信访维稳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项目金额</w:t>
            </w:r>
          </w:p>
        </w:tc>
        <w:tc>
          <w:tcPr>
            <w:tcW w:w="2835" w:type="dxa"/>
            <w:vAlign w:val="center"/>
          </w:tcPr>
          <w:p>
            <w:pPr>
              <w:pStyle w:val="28"/>
            </w:pPr>
            <w:r>
              <w:t>项目金额</w:t>
            </w:r>
          </w:p>
        </w:tc>
        <w:tc>
          <w:tcPr>
            <w:tcW w:w="2551" w:type="dxa"/>
            <w:vAlign w:val="center"/>
          </w:tcPr>
          <w:p>
            <w:pPr>
              <w:pStyle w:val="28"/>
            </w:pPr>
            <w:r>
              <w:t>7万元</w:t>
            </w:r>
          </w:p>
        </w:tc>
        <w:tc>
          <w:tcPr>
            <w:tcW w:w="2268" w:type="dxa"/>
            <w:vAlign w:val="center"/>
          </w:tcPr>
          <w:p>
            <w:pPr>
              <w:pStyle w:val="28"/>
            </w:pPr>
            <w:r>
              <w:t>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项目质量</w:t>
            </w:r>
          </w:p>
        </w:tc>
        <w:tc>
          <w:tcPr>
            <w:tcW w:w="2835" w:type="dxa"/>
            <w:vAlign w:val="center"/>
          </w:tcPr>
          <w:p>
            <w:pPr>
              <w:pStyle w:val="28"/>
            </w:pPr>
            <w:r>
              <w:t>项目质量</w:t>
            </w:r>
          </w:p>
        </w:tc>
        <w:tc>
          <w:tcPr>
            <w:tcW w:w="2551" w:type="dxa"/>
            <w:vAlign w:val="center"/>
          </w:tcPr>
          <w:p>
            <w:pPr>
              <w:pStyle w:val="28"/>
            </w:pPr>
            <w:r>
              <w:t>项目质量</w:t>
            </w:r>
          </w:p>
        </w:tc>
        <w:tc>
          <w:tcPr>
            <w:tcW w:w="2268" w:type="dxa"/>
            <w:vAlign w:val="center"/>
          </w:tcPr>
          <w:p>
            <w:pPr>
              <w:pStyle w:val="28"/>
            </w:pPr>
            <w:r>
              <w:t>项目质量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项目时效</w:t>
            </w:r>
          </w:p>
        </w:tc>
        <w:tc>
          <w:tcPr>
            <w:tcW w:w="2835" w:type="dxa"/>
            <w:vAlign w:val="center"/>
          </w:tcPr>
          <w:p>
            <w:pPr>
              <w:pStyle w:val="28"/>
            </w:pPr>
            <w:r>
              <w:t>项目时效</w:t>
            </w:r>
          </w:p>
        </w:tc>
        <w:tc>
          <w:tcPr>
            <w:tcW w:w="2551" w:type="dxa"/>
            <w:vAlign w:val="center"/>
          </w:tcPr>
          <w:p>
            <w:pPr>
              <w:pStyle w:val="28"/>
            </w:pPr>
            <w:r>
              <w:t>项目时效</w:t>
            </w:r>
          </w:p>
        </w:tc>
        <w:tc>
          <w:tcPr>
            <w:tcW w:w="2268" w:type="dxa"/>
            <w:vAlign w:val="center"/>
          </w:tcPr>
          <w:p>
            <w:pPr>
              <w:pStyle w:val="28"/>
            </w:pPr>
            <w:r>
              <w:t>项目时效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项目成本</w:t>
            </w:r>
          </w:p>
        </w:tc>
        <w:tc>
          <w:tcPr>
            <w:tcW w:w="2268" w:type="dxa"/>
            <w:vAlign w:val="center"/>
          </w:tcPr>
          <w:p>
            <w:pPr>
              <w:pStyle w:val="28"/>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1.综合服务站建设及运转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项目资金</w:t>
            </w:r>
          </w:p>
        </w:tc>
        <w:tc>
          <w:tcPr>
            <w:tcW w:w="2835" w:type="dxa"/>
            <w:vAlign w:val="center"/>
          </w:tcPr>
          <w:p>
            <w:pPr>
              <w:pStyle w:val="28"/>
            </w:pPr>
            <w:r>
              <w:t>项目资金</w:t>
            </w:r>
          </w:p>
        </w:tc>
        <w:tc>
          <w:tcPr>
            <w:tcW w:w="2551" w:type="dxa"/>
            <w:vAlign w:val="center"/>
          </w:tcPr>
          <w:p>
            <w:pPr>
              <w:pStyle w:val="28"/>
            </w:pPr>
            <w:r>
              <w:t>21万元</w:t>
            </w:r>
          </w:p>
        </w:tc>
        <w:tc>
          <w:tcPr>
            <w:tcW w:w="2268" w:type="dxa"/>
            <w:vAlign w:val="center"/>
          </w:tcPr>
          <w:p>
            <w:pPr>
              <w:pStyle w:val="28"/>
            </w:pPr>
            <w: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支出质量</w:t>
            </w:r>
          </w:p>
        </w:tc>
        <w:tc>
          <w:tcPr>
            <w:tcW w:w="2835" w:type="dxa"/>
            <w:vAlign w:val="center"/>
          </w:tcPr>
          <w:p>
            <w:pPr>
              <w:pStyle w:val="28"/>
            </w:pPr>
            <w:r>
              <w:t>支出质量</w:t>
            </w:r>
          </w:p>
        </w:tc>
        <w:tc>
          <w:tcPr>
            <w:tcW w:w="2551" w:type="dxa"/>
            <w:vAlign w:val="center"/>
          </w:tcPr>
          <w:p>
            <w:pPr>
              <w:pStyle w:val="28"/>
            </w:pPr>
            <w:r>
              <w:t>支出质量</w:t>
            </w:r>
          </w:p>
        </w:tc>
        <w:tc>
          <w:tcPr>
            <w:tcW w:w="2268" w:type="dxa"/>
            <w:vAlign w:val="center"/>
          </w:tcPr>
          <w:p>
            <w:pPr>
              <w:pStyle w:val="28"/>
            </w:pPr>
            <w:r>
              <w:t>支出质量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支出时效性</w:t>
            </w:r>
          </w:p>
        </w:tc>
        <w:tc>
          <w:tcPr>
            <w:tcW w:w="2835" w:type="dxa"/>
            <w:vAlign w:val="center"/>
          </w:tcPr>
          <w:p>
            <w:pPr>
              <w:pStyle w:val="28"/>
            </w:pPr>
            <w:r>
              <w:t>支出时效性</w:t>
            </w:r>
          </w:p>
        </w:tc>
        <w:tc>
          <w:tcPr>
            <w:tcW w:w="2551" w:type="dxa"/>
            <w:vAlign w:val="center"/>
          </w:tcPr>
          <w:p>
            <w:pPr>
              <w:pStyle w:val="28"/>
            </w:pPr>
            <w:r>
              <w:t>支出时效性</w:t>
            </w:r>
          </w:p>
        </w:tc>
        <w:tc>
          <w:tcPr>
            <w:tcW w:w="2268" w:type="dxa"/>
            <w:vAlign w:val="center"/>
          </w:tcPr>
          <w:p>
            <w:pPr>
              <w:pStyle w:val="28"/>
            </w:pPr>
            <w:r>
              <w:t>支出时效性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建设成本</w:t>
            </w:r>
          </w:p>
        </w:tc>
        <w:tc>
          <w:tcPr>
            <w:tcW w:w="2551" w:type="dxa"/>
            <w:vAlign w:val="center"/>
          </w:tcPr>
          <w:p>
            <w:pPr>
              <w:pStyle w:val="28"/>
            </w:pPr>
            <w:r>
              <w:t>建设成本</w:t>
            </w:r>
          </w:p>
        </w:tc>
        <w:tc>
          <w:tcPr>
            <w:tcW w:w="2268" w:type="dxa"/>
            <w:vAlign w:val="center"/>
          </w:tcPr>
          <w:p>
            <w:pPr>
              <w:pStyle w:val="28"/>
            </w:pPr>
            <w:r>
              <w:t>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经济发展</w:t>
            </w:r>
          </w:p>
        </w:tc>
        <w:tc>
          <w:tcPr>
            <w:tcW w:w="2551" w:type="dxa"/>
            <w:vAlign w:val="center"/>
          </w:tcPr>
          <w:p>
            <w:pPr>
              <w:pStyle w:val="28"/>
            </w:pPr>
            <w:r>
              <w:t>经济发展</w:t>
            </w:r>
          </w:p>
        </w:tc>
        <w:tc>
          <w:tcPr>
            <w:tcW w:w="2268" w:type="dxa"/>
            <w:vAlign w:val="center"/>
          </w:tcPr>
          <w:p>
            <w:pPr>
              <w:pStyle w:val="28"/>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w:t>
            </w:r>
          </w:p>
        </w:tc>
        <w:tc>
          <w:tcPr>
            <w:tcW w:w="2551" w:type="dxa"/>
            <w:vAlign w:val="center"/>
          </w:tcPr>
          <w:p>
            <w:pPr>
              <w:pStyle w:val="28"/>
            </w:pPr>
            <w:r>
              <w:t>社会稳定</w:t>
            </w:r>
          </w:p>
        </w:tc>
        <w:tc>
          <w:tcPr>
            <w:tcW w:w="2268" w:type="dxa"/>
            <w:vAlign w:val="center"/>
          </w:tcPr>
          <w:p>
            <w:pPr>
              <w:pStyle w:val="28"/>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生态环境保护</w:t>
            </w:r>
          </w:p>
        </w:tc>
        <w:tc>
          <w:tcPr>
            <w:tcW w:w="2835" w:type="dxa"/>
            <w:vAlign w:val="center"/>
          </w:tcPr>
          <w:p>
            <w:pPr>
              <w:pStyle w:val="28"/>
            </w:pPr>
            <w:r>
              <w:t>生态环境保护</w:t>
            </w:r>
          </w:p>
        </w:tc>
        <w:tc>
          <w:tcPr>
            <w:tcW w:w="2551" w:type="dxa"/>
            <w:vAlign w:val="center"/>
          </w:tcPr>
          <w:p>
            <w:pPr>
              <w:pStyle w:val="28"/>
            </w:pPr>
            <w:r>
              <w:t>生态环境保护</w:t>
            </w:r>
          </w:p>
        </w:tc>
        <w:tc>
          <w:tcPr>
            <w:tcW w:w="2268" w:type="dxa"/>
            <w:vAlign w:val="center"/>
          </w:tcPr>
          <w:p>
            <w:pPr>
              <w:pStyle w:val="28"/>
            </w:pPr>
            <w:r>
              <w:t>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可持续发展</w:t>
            </w:r>
          </w:p>
        </w:tc>
        <w:tc>
          <w:tcPr>
            <w:tcW w:w="2551" w:type="dxa"/>
            <w:vAlign w:val="center"/>
          </w:tcPr>
          <w:p>
            <w:pPr>
              <w:pStyle w:val="28"/>
            </w:pPr>
            <w:r>
              <w:t>可持续发展</w:t>
            </w:r>
          </w:p>
        </w:tc>
        <w:tc>
          <w:tcPr>
            <w:tcW w:w="2268" w:type="dxa"/>
            <w:vAlign w:val="center"/>
          </w:tcPr>
          <w:p>
            <w:pPr>
              <w:pStyle w:val="28"/>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≥95百分比</w:t>
            </w:r>
          </w:p>
        </w:tc>
        <w:tc>
          <w:tcPr>
            <w:tcW w:w="2268" w:type="dxa"/>
            <w:vAlign w:val="center"/>
          </w:tcPr>
          <w:p>
            <w:pPr>
              <w:pStyle w:val="28"/>
            </w:pPr>
            <w:r>
              <w:t>群众满意度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2022年，玉田县郭家桥乡人民政府本级安排政府采购预算0.00万元。具体内容见下表。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玉田县郭家桥乡人民政府本级上年末固定资产金额为230000.00元（详见下表）。本年度拟购置固定资产总额为0.00万元，已按要求列入政府采购预算，详见政府采购预算表。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493001玉田县郭家桥乡人民政府本级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396</w:t>
            </w:r>
          </w:p>
        </w:tc>
        <w:tc>
          <w:tcPr>
            <w:tcW w:w="2835"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396</w:t>
            </w:r>
          </w:p>
        </w:tc>
        <w:tc>
          <w:tcPr>
            <w:tcW w:w="2835"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二、玉田县财政局郭家桥乡财政所收支预算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1521382.15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1521382.15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1521382.15</w:t>
            </w:r>
          </w:p>
        </w:tc>
        <w:tc>
          <w:tcPr>
            <w:tcW w:w="4535" w:type="dxa"/>
            <w:vAlign w:val="center"/>
          </w:tcPr>
          <w:p>
            <w:pPr>
              <w:pStyle w:val="16"/>
            </w:pPr>
            <w:r>
              <w:t>本年支出合计</w:t>
            </w:r>
          </w:p>
        </w:tc>
        <w:tc>
          <w:tcPr>
            <w:tcW w:w="2126" w:type="dxa"/>
            <w:vAlign w:val="center"/>
          </w:tcPr>
          <w:p>
            <w:pPr>
              <w:pStyle w:val="17"/>
            </w:pPr>
            <w:r>
              <w:t>1521382.15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1521382.15</w:t>
            </w:r>
          </w:p>
        </w:tc>
        <w:tc>
          <w:tcPr>
            <w:tcW w:w="4535" w:type="dxa"/>
            <w:vAlign w:val="center"/>
          </w:tcPr>
          <w:p>
            <w:pPr>
              <w:pStyle w:val="16"/>
            </w:pPr>
            <w:r>
              <w:t>支出总计</w:t>
            </w:r>
          </w:p>
        </w:tc>
        <w:tc>
          <w:tcPr>
            <w:tcW w:w="2126" w:type="dxa"/>
            <w:vAlign w:val="center"/>
          </w:tcPr>
          <w:p>
            <w:pPr>
              <w:pStyle w:val="17"/>
            </w:pPr>
            <w:r>
              <w:t>1521382.15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1521382.15</w:t>
            </w:r>
          </w:p>
        </w:tc>
        <w:tc>
          <w:tcPr>
            <w:tcW w:w="1134" w:type="dxa"/>
            <w:vAlign w:val="center"/>
          </w:tcPr>
          <w:p>
            <w:pPr>
              <w:pStyle w:val="17"/>
            </w:pPr>
            <w:r>
              <w:t>1521382.15</w:t>
            </w:r>
          </w:p>
        </w:tc>
        <w:tc>
          <w:tcPr>
            <w:tcW w:w="1134" w:type="dxa"/>
            <w:vAlign w:val="center"/>
          </w:tcPr>
          <w:p>
            <w:pPr>
              <w:pStyle w:val="17"/>
            </w:pPr>
            <w:r>
              <w:t>1521382.15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r>
              <w:t>1521382.15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1521382.15</w:t>
            </w:r>
          </w:p>
        </w:tc>
        <w:tc>
          <w:tcPr>
            <w:tcW w:w="1361" w:type="dxa"/>
            <w:vAlign w:val="center"/>
          </w:tcPr>
          <w:p>
            <w:pPr>
              <w:pStyle w:val="17"/>
            </w:pPr>
            <w:r>
              <w:t>1521382.15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1521382.15</w:t>
            </w:r>
          </w:p>
        </w:tc>
        <w:tc>
          <w:tcPr>
            <w:tcW w:w="1361" w:type="dxa"/>
            <w:vAlign w:val="center"/>
          </w:tcPr>
          <w:p>
            <w:pPr>
              <w:pStyle w:val="13"/>
            </w:pPr>
            <w:r>
              <w:t>1521382.15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1521382.15</w:t>
            </w:r>
          </w:p>
        </w:tc>
        <w:tc>
          <w:tcPr>
            <w:tcW w:w="1361" w:type="dxa"/>
            <w:vAlign w:val="center"/>
          </w:tcPr>
          <w:p>
            <w:pPr>
              <w:pStyle w:val="13"/>
            </w:pPr>
            <w:r>
              <w:t>1521382.15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1521382.15</w:t>
            </w:r>
          </w:p>
        </w:tc>
        <w:tc>
          <w:tcPr>
            <w:tcW w:w="1361" w:type="dxa"/>
            <w:vAlign w:val="center"/>
          </w:tcPr>
          <w:p>
            <w:pPr>
              <w:pStyle w:val="13"/>
            </w:pPr>
            <w:r>
              <w:t>1521382.15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1521382.15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1521382.15</w:t>
            </w:r>
          </w:p>
        </w:tc>
        <w:tc>
          <w:tcPr>
            <w:tcW w:w="1474" w:type="dxa"/>
            <w:vAlign w:val="center"/>
          </w:tcPr>
          <w:p>
            <w:pPr>
              <w:pStyle w:val="13"/>
            </w:pPr>
            <w:r>
              <w:t>1521382.15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1521382.15</w:t>
            </w:r>
          </w:p>
        </w:tc>
        <w:tc>
          <w:tcPr>
            <w:tcW w:w="3402" w:type="dxa"/>
            <w:vAlign w:val="center"/>
          </w:tcPr>
          <w:p>
            <w:pPr>
              <w:pStyle w:val="16"/>
            </w:pPr>
            <w:r>
              <w:t>本年支出合计</w:t>
            </w:r>
          </w:p>
        </w:tc>
        <w:tc>
          <w:tcPr>
            <w:tcW w:w="1474" w:type="dxa"/>
            <w:vAlign w:val="center"/>
          </w:tcPr>
          <w:p>
            <w:pPr>
              <w:pStyle w:val="17"/>
            </w:pPr>
            <w:r>
              <w:t>1521382.15</w:t>
            </w:r>
          </w:p>
        </w:tc>
        <w:tc>
          <w:tcPr>
            <w:tcW w:w="1474" w:type="dxa"/>
            <w:vAlign w:val="center"/>
          </w:tcPr>
          <w:p>
            <w:pPr>
              <w:pStyle w:val="17"/>
            </w:pPr>
            <w:r>
              <w:t>1521382.15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1521382.15</w:t>
            </w:r>
          </w:p>
        </w:tc>
        <w:tc>
          <w:tcPr>
            <w:tcW w:w="3402" w:type="dxa"/>
            <w:vAlign w:val="center"/>
          </w:tcPr>
          <w:p>
            <w:pPr>
              <w:pStyle w:val="16"/>
            </w:pPr>
            <w:r>
              <w:t>支出总计</w:t>
            </w:r>
          </w:p>
        </w:tc>
        <w:tc>
          <w:tcPr>
            <w:tcW w:w="1474" w:type="dxa"/>
            <w:vAlign w:val="center"/>
          </w:tcPr>
          <w:p>
            <w:pPr>
              <w:pStyle w:val="17"/>
            </w:pPr>
            <w:r>
              <w:t>1521382.15</w:t>
            </w:r>
          </w:p>
        </w:tc>
        <w:tc>
          <w:tcPr>
            <w:tcW w:w="1474" w:type="dxa"/>
            <w:vAlign w:val="center"/>
          </w:tcPr>
          <w:p>
            <w:pPr>
              <w:pStyle w:val="17"/>
            </w:pPr>
            <w:r>
              <w:t>1521382.15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1521382.15</w:t>
            </w:r>
          </w:p>
        </w:tc>
        <w:tc>
          <w:tcPr>
            <w:tcW w:w="2551" w:type="dxa"/>
            <w:vAlign w:val="center"/>
          </w:tcPr>
          <w:p>
            <w:pPr>
              <w:pStyle w:val="17"/>
            </w:pPr>
            <w:r>
              <w:t>1521382.15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1521382.15</w:t>
            </w:r>
          </w:p>
        </w:tc>
        <w:tc>
          <w:tcPr>
            <w:tcW w:w="2551" w:type="dxa"/>
            <w:vAlign w:val="center"/>
          </w:tcPr>
          <w:p>
            <w:pPr>
              <w:pStyle w:val="13"/>
            </w:pPr>
            <w:r>
              <w:t>1521382.15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1521382.15</w:t>
            </w:r>
          </w:p>
        </w:tc>
        <w:tc>
          <w:tcPr>
            <w:tcW w:w="2551" w:type="dxa"/>
            <w:vAlign w:val="center"/>
          </w:tcPr>
          <w:p>
            <w:pPr>
              <w:pStyle w:val="13"/>
            </w:pPr>
            <w:r>
              <w:t>1521382.15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1521382.15</w:t>
            </w:r>
          </w:p>
        </w:tc>
        <w:tc>
          <w:tcPr>
            <w:tcW w:w="2551" w:type="dxa"/>
            <w:vAlign w:val="center"/>
          </w:tcPr>
          <w:p>
            <w:pPr>
              <w:pStyle w:val="13"/>
            </w:pPr>
            <w:r>
              <w:t>1521382.15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1521382.15</w:t>
            </w:r>
          </w:p>
        </w:tc>
        <w:tc>
          <w:tcPr>
            <w:tcW w:w="2551" w:type="dxa"/>
            <w:vAlign w:val="center"/>
          </w:tcPr>
          <w:p>
            <w:pPr>
              <w:pStyle w:val="17"/>
            </w:pPr>
            <w:r>
              <w:t>1521382.15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1341382.15</w:t>
            </w:r>
          </w:p>
        </w:tc>
        <w:tc>
          <w:tcPr>
            <w:tcW w:w="2551" w:type="dxa"/>
            <w:vAlign w:val="center"/>
          </w:tcPr>
          <w:p>
            <w:pPr>
              <w:pStyle w:val="13"/>
            </w:pPr>
            <w:r>
              <w:t>1341382.15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34692.00</w:t>
            </w:r>
          </w:p>
        </w:tc>
        <w:tc>
          <w:tcPr>
            <w:tcW w:w="2551" w:type="dxa"/>
            <w:vAlign w:val="center"/>
          </w:tcPr>
          <w:p>
            <w:pPr>
              <w:pStyle w:val="13"/>
            </w:pPr>
            <w:r>
              <w:t>34692.00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1306690.15</w:t>
            </w:r>
          </w:p>
        </w:tc>
        <w:tc>
          <w:tcPr>
            <w:tcW w:w="2551" w:type="dxa"/>
            <w:vAlign w:val="center"/>
          </w:tcPr>
          <w:p>
            <w:pPr>
              <w:pStyle w:val="13"/>
            </w:pPr>
            <w:r>
              <w:t>1306690.15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玉田县财政局郭家桥乡财政所2022年单位预算信息公开情况说明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按照《预算法》、《地方预决算公开操作规程》和《关于进一步推进预算公开工作的实施意见》规定，现将玉田县财政局郭家桥乡财政所2022年单位预算公开如下：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玉田县财政局郭家桥乡财政所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2022年，玉田县财政局郭家桥乡财政所安排政府采购预算0.00万元。具体内容见下表。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玉田县财政局郭家桥乡财政所上年末固定资产金额为0.00万元（详见下表）。本年度拟购置固定资产总额为0.00万元，已按要求列入政府采购预算，详见政府采购预算表。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493003玉田县财政局郭家桥乡财政所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三、玉田县财政局郭家桥乡财政所收支预算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玉田县财政局郭家桥乡财政所2022年单位预算信息公开情况说明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按照《预算法》、《地方预决算公开操作规程》和《关于进一步推进预算公开工作的实施意见》规定，现将玉田县财政局郭家桥乡财政所2022年单位预算公开如下：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玉田县财政局郭家桥乡财政所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2022年，玉田县财政局郭家桥乡财政所安排政府采购预算0.00万元。具体内容见下表。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玉田县财政局郭家桥乡财政所上年末固定资产金额为0.00万元（详见下表）。本年度拟购置固定资产总额为0.00万元，已按要求列入政府采购预算，详见政府采购预算表。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493004玉田县财政局郭家桥乡财政所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8701D"/>
    <w:rsid w:val="27EB20D8"/>
    <w:rsid w:val="2C1745A7"/>
    <w:rsid w:val="5BE9021C"/>
    <w:rsid w:val="61065F33"/>
    <w:rsid w:val="F4E6879D"/>
    <w:rsid w:val="F64F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1f09a3d0-de8d-4f53-a9c9-06559e1077de"/>
    <w:qFormat/>
    <w:uiPriority w:val="0"/>
    <w:rPr>
      <w:rFonts w:ascii="Times New Roman" w:hAnsi="Times New Roman" w:eastAsia="Times New Roman" w:cstheme="minorBidi"/>
      <w:sz w:val="24"/>
      <w:szCs w:val="24"/>
      <w:lang w:val="en-US" w:eastAsia="uk-UA" w:bidi="ar-SA"/>
    </w:rPr>
  </w:style>
  <w:style w:type="paragraph" w:customStyle="1" w:styleId="27">
    <w:name w:val="单元格样式1_f41fd616-40ae-4d72-9d1c-7820d2947b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a6c0498f-343f-451d-92df-3666b1662eb9"/>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2de83cd2-affe-4ba7-8c5a-b5c97a1103e5"/>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2022-01-27T08:18:00Z</dcterms:created>
  <dc:creator>lenovo</dc:creator>
  <cp:lastModifiedBy>Administrator</cp:lastModifiedBy>
  <dcterms:modified xsi:type="dcterms:W3CDTF">2025-06-06T10:17:55Z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12336E449D5B3C7285240B682C7EDA8A</vt:lpwstr>
  </property>
</Properties>
</file>